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0" w:type="dxa"/>
        <w:tblLook w:val="01E0" w:firstRow="1" w:lastRow="1" w:firstColumn="1" w:lastColumn="1" w:noHBand="0" w:noVBand="0"/>
      </w:tblPr>
      <w:tblGrid>
        <w:gridCol w:w="4962"/>
        <w:gridCol w:w="5038"/>
      </w:tblGrid>
      <w:tr w:rsidR="006771F7" w:rsidRPr="0055443E" w14:paraId="53533E86" w14:textId="77777777" w:rsidTr="00390B2E">
        <w:tc>
          <w:tcPr>
            <w:tcW w:w="10000" w:type="dxa"/>
            <w:gridSpan w:val="2"/>
            <w:shd w:val="clear" w:color="auto" w:fill="auto"/>
          </w:tcPr>
          <w:p w14:paraId="3B78B4CB" w14:textId="21219DC0" w:rsidR="006771F7" w:rsidRPr="0055443E" w:rsidRDefault="00C15AC2" w:rsidP="002A0D62">
            <w:pPr>
              <w:tabs>
                <w:tab w:val="left" w:pos="3944"/>
              </w:tabs>
              <w:spacing w:before="10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  <w:bookmarkStart w:id="0" w:name="_GoBack"/>
            <w:bookmarkEnd w:id="0"/>
            <w:r w:rsidRPr="0055443E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БЮЛЕТЕНЬ</w:t>
            </w:r>
            <w:r w:rsidR="00A16CC5" w:rsidRPr="0055443E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 xml:space="preserve"> ДЛЯ ГОЛОСУВАННЯ</w:t>
            </w:r>
          </w:p>
          <w:p w14:paraId="42CAF7A7" w14:textId="25CA60DE" w:rsidR="00EC10F2" w:rsidRPr="0055443E" w:rsidRDefault="00EC10F2" w:rsidP="00B670B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  <w:r w:rsidRPr="0055443E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(щодо інших питань порядку денного, крім обрання органів товариства)</w:t>
            </w:r>
          </w:p>
          <w:p w14:paraId="22C07C61" w14:textId="4B7778E1" w:rsidR="00D46552" w:rsidRPr="0055443E" w:rsidRDefault="00D46552" w:rsidP="00D4655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</w:pPr>
            <w:r w:rsidRPr="0055443E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на дистанційних</w:t>
            </w:r>
            <w:r w:rsidR="008C08C4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 xml:space="preserve"> П</w:t>
            </w:r>
            <w:r w:rsidR="0035666E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озачергових</w:t>
            </w:r>
            <w:r w:rsidRPr="0055443E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 xml:space="preserve"> Загальних зборах акціонерів</w:t>
            </w:r>
          </w:p>
          <w:p w14:paraId="4905B60F" w14:textId="198769CD" w:rsidR="0033028C" w:rsidRPr="0055443E" w:rsidRDefault="00D46552" w:rsidP="00D46552">
            <w:pPr>
              <w:spacing w:before="140"/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55443E">
              <w:rPr>
                <w:rFonts w:ascii="Arial" w:hAnsi="Arial" w:cs="Arial"/>
                <w:b/>
                <w:sz w:val="22"/>
                <w:szCs w:val="22"/>
                <w:lang w:val="uk-UA"/>
              </w:rPr>
              <w:t>ПРИВАТНОГО АКЦІОНЕРНОГО ТОВАРИСТВА «</w:t>
            </w:r>
            <w:r w:rsidR="00060E00">
              <w:rPr>
                <w:rFonts w:ascii="Arial" w:hAnsi="Arial" w:cs="Arial"/>
                <w:b/>
                <w:sz w:val="22"/>
                <w:szCs w:val="22"/>
                <w:lang w:val="uk-UA"/>
              </w:rPr>
              <w:t>ЮЖКОКС</w:t>
            </w:r>
            <w:r w:rsidRPr="0055443E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», </w:t>
            </w:r>
          </w:p>
          <w:p w14:paraId="064AEAED" w14:textId="77777777" w:rsidR="008C08C4" w:rsidRPr="008C08C4" w:rsidRDefault="008C08C4" w:rsidP="008C08C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8C08C4">
              <w:rPr>
                <w:rFonts w:ascii="Arial" w:hAnsi="Arial" w:cs="Arial"/>
                <w:b/>
                <w:sz w:val="22"/>
                <w:szCs w:val="22"/>
                <w:lang w:val="uk-UA"/>
              </w:rPr>
              <w:t>(надалі – «ПРАТ «ЮЖКОКС» та/або «Товариство»)</w:t>
            </w:r>
          </w:p>
          <w:p w14:paraId="03234A70" w14:textId="77777777" w:rsidR="008C08C4" w:rsidRPr="008C08C4" w:rsidRDefault="008C08C4" w:rsidP="008C08C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8C08C4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(ідентифікаційний код 05393079; </w:t>
            </w:r>
          </w:p>
          <w:p w14:paraId="7BEB50F9" w14:textId="77777777" w:rsidR="008C08C4" w:rsidRPr="008C08C4" w:rsidRDefault="008C08C4" w:rsidP="008C08C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8C08C4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місцезнаходження: 51909, Україна, Дніпропетровська область, </w:t>
            </w:r>
          </w:p>
          <w:p w14:paraId="5603039B" w14:textId="0D8E59B2" w:rsidR="00D46552" w:rsidRDefault="008C08C4" w:rsidP="008C08C4">
            <w:pPr>
              <w:widowControl w:val="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  <w:lang w:val="uk-UA"/>
              </w:rPr>
            </w:pPr>
            <w:r w:rsidRPr="008C08C4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м. </w:t>
            </w:r>
            <w:proofErr w:type="spellStart"/>
            <w:r w:rsidRPr="008C08C4">
              <w:rPr>
                <w:rFonts w:ascii="Arial" w:hAnsi="Arial" w:cs="Arial"/>
                <w:b/>
                <w:sz w:val="22"/>
                <w:szCs w:val="22"/>
                <w:lang w:val="uk-UA"/>
              </w:rPr>
              <w:t>Кам’янське</w:t>
            </w:r>
            <w:proofErr w:type="spellEnd"/>
            <w:r w:rsidRPr="008C08C4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, вул. </w:t>
            </w:r>
            <w:proofErr w:type="spellStart"/>
            <w:r w:rsidRPr="008C08C4">
              <w:rPr>
                <w:rFonts w:ascii="Arial" w:hAnsi="Arial" w:cs="Arial"/>
                <w:b/>
                <w:sz w:val="22"/>
                <w:szCs w:val="22"/>
                <w:lang w:val="uk-UA"/>
              </w:rPr>
              <w:t>Вячеслава</w:t>
            </w:r>
            <w:proofErr w:type="spellEnd"/>
            <w:r w:rsidRPr="008C08C4">
              <w:rPr>
                <w:rFonts w:ascii="Arial" w:hAnsi="Arial" w:cs="Arial"/>
                <w:b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8C08C4">
              <w:rPr>
                <w:rFonts w:ascii="Arial" w:hAnsi="Arial" w:cs="Arial"/>
                <w:b/>
                <w:sz w:val="22"/>
                <w:szCs w:val="22"/>
                <w:lang w:val="uk-UA"/>
              </w:rPr>
              <w:t>Чорновола</w:t>
            </w:r>
            <w:proofErr w:type="spellEnd"/>
            <w:r w:rsidRPr="008C08C4">
              <w:rPr>
                <w:rFonts w:ascii="Arial" w:hAnsi="Arial" w:cs="Arial"/>
                <w:b/>
                <w:sz w:val="22"/>
                <w:szCs w:val="22"/>
                <w:lang w:val="uk-UA"/>
              </w:rPr>
              <w:t>, 1)</w:t>
            </w:r>
          </w:p>
          <w:p w14:paraId="2913C82C" w14:textId="77777777" w:rsidR="008C08C4" w:rsidRPr="0055443E" w:rsidRDefault="008C08C4" w:rsidP="008C08C4">
            <w:pPr>
              <w:widowControl w:val="0"/>
              <w:contextualSpacing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  <w:p w14:paraId="0A935DE7" w14:textId="23EC8A49" w:rsidR="00E964D5" w:rsidRPr="0055443E" w:rsidRDefault="00E964D5" w:rsidP="00E964D5">
            <w:pPr>
              <w:widowControl w:val="0"/>
              <w:contextualSpacing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55443E">
              <w:rPr>
                <w:rFonts w:ascii="Arial" w:hAnsi="Arial" w:cs="Arial"/>
                <w:sz w:val="22"/>
                <w:szCs w:val="22"/>
                <w:lang w:val="uk-UA"/>
              </w:rPr>
              <w:t xml:space="preserve">Дата проведення </w:t>
            </w:r>
            <w:r w:rsidR="009974C0">
              <w:rPr>
                <w:rFonts w:ascii="Arial" w:hAnsi="Arial" w:cs="Arial"/>
                <w:sz w:val="22"/>
                <w:szCs w:val="22"/>
                <w:lang w:val="uk-UA"/>
              </w:rPr>
              <w:t>З</w:t>
            </w:r>
            <w:r w:rsidRPr="0055443E">
              <w:rPr>
                <w:rFonts w:ascii="Arial" w:hAnsi="Arial" w:cs="Arial"/>
                <w:sz w:val="22"/>
                <w:szCs w:val="22"/>
                <w:lang w:val="uk-UA"/>
              </w:rPr>
              <w:t>агальних зборів</w:t>
            </w:r>
            <w:r w:rsidR="009974C0">
              <w:rPr>
                <w:rFonts w:ascii="Arial" w:hAnsi="Arial" w:cs="Arial"/>
                <w:sz w:val="22"/>
                <w:szCs w:val="22"/>
                <w:lang w:val="uk-UA"/>
              </w:rPr>
              <w:t xml:space="preserve"> акціонерів</w:t>
            </w:r>
            <w:r w:rsidRPr="0055443E">
              <w:rPr>
                <w:rFonts w:ascii="Arial" w:hAnsi="Arial" w:cs="Arial"/>
                <w:sz w:val="22"/>
                <w:szCs w:val="22"/>
                <w:lang w:val="uk-UA"/>
              </w:rPr>
              <w:t xml:space="preserve">: </w:t>
            </w:r>
            <w:r w:rsidR="007E7D64">
              <w:rPr>
                <w:rFonts w:ascii="Arial" w:hAnsi="Arial" w:cs="Arial"/>
                <w:sz w:val="22"/>
                <w:szCs w:val="22"/>
                <w:lang w:val="uk-UA"/>
              </w:rPr>
              <w:t>28</w:t>
            </w:r>
            <w:r w:rsidR="008C08C4">
              <w:rPr>
                <w:rFonts w:ascii="Arial" w:hAnsi="Arial" w:cs="Arial"/>
                <w:sz w:val="22"/>
                <w:szCs w:val="22"/>
                <w:lang w:val="uk-UA"/>
              </w:rPr>
              <w:t xml:space="preserve"> грудня </w:t>
            </w:r>
            <w:r w:rsidR="00065DF4" w:rsidRPr="0055443E">
              <w:rPr>
                <w:rFonts w:ascii="Arial" w:hAnsi="Arial" w:cs="Arial"/>
                <w:sz w:val="22"/>
                <w:szCs w:val="22"/>
                <w:lang w:val="uk-UA"/>
              </w:rPr>
              <w:t>2023</w:t>
            </w:r>
            <w:r w:rsidRPr="0055443E">
              <w:rPr>
                <w:rFonts w:ascii="Arial" w:hAnsi="Arial" w:cs="Arial"/>
                <w:sz w:val="22"/>
                <w:szCs w:val="22"/>
                <w:lang w:val="uk-UA"/>
              </w:rPr>
              <w:t xml:space="preserve"> року</w:t>
            </w:r>
          </w:p>
          <w:p w14:paraId="015AD0EE" w14:textId="51007EA2" w:rsidR="009D6466" w:rsidRPr="0055443E" w:rsidRDefault="00065DF4" w:rsidP="00E964D5">
            <w:pPr>
              <w:widowControl w:val="0"/>
              <w:contextualSpacing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55443E">
              <w:rPr>
                <w:rFonts w:ascii="Arial" w:hAnsi="Arial" w:cs="Arial"/>
                <w:sz w:val="22"/>
                <w:szCs w:val="22"/>
                <w:lang w:val="uk-UA"/>
              </w:rPr>
              <w:t xml:space="preserve">Дата і час початку та завершення </w:t>
            </w:r>
            <w:r w:rsidR="0076634D" w:rsidRPr="0055443E">
              <w:rPr>
                <w:rFonts w:ascii="Arial" w:hAnsi="Arial" w:cs="Arial"/>
                <w:sz w:val="22"/>
                <w:szCs w:val="22"/>
                <w:lang w:val="uk-UA"/>
              </w:rPr>
              <w:t>голосування:</w:t>
            </w:r>
            <w:r w:rsidRPr="0055443E">
              <w:rPr>
                <w:rFonts w:ascii="Arial" w:hAnsi="Arial" w:cs="Arial"/>
                <w:sz w:val="22"/>
                <w:szCs w:val="22"/>
                <w:lang w:val="uk-UA"/>
              </w:rPr>
              <w:t xml:space="preserve"> з 11:00 години </w:t>
            </w:r>
            <w:r w:rsidR="007E7D64">
              <w:rPr>
                <w:rFonts w:ascii="Arial" w:hAnsi="Arial" w:cs="Arial"/>
                <w:sz w:val="22"/>
                <w:szCs w:val="22"/>
                <w:lang w:val="uk-UA"/>
              </w:rPr>
              <w:t>18 грудня</w:t>
            </w:r>
            <w:r w:rsidRPr="0055443E">
              <w:rPr>
                <w:rFonts w:ascii="Arial" w:hAnsi="Arial" w:cs="Arial"/>
                <w:sz w:val="22"/>
                <w:szCs w:val="22"/>
                <w:lang w:val="uk-UA"/>
              </w:rPr>
              <w:t xml:space="preserve"> 2023 року </w:t>
            </w:r>
          </w:p>
          <w:p w14:paraId="40783FDA" w14:textId="5EB5F4AC" w:rsidR="006771F7" w:rsidRPr="0055443E" w:rsidRDefault="00065DF4" w:rsidP="00390B2E">
            <w:pPr>
              <w:widowControl w:val="0"/>
              <w:contextualSpacing/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55443E">
              <w:rPr>
                <w:rFonts w:ascii="Arial" w:hAnsi="Arial" w:cs="Arial"/>
                <w:sz w:val="22"/>
                <w:szCs w:val="22"/>
                <w:lang w:val="uk-UA"/>
              </w:rPr>
              <w:t xml:space="preserve">виключно до 18:00 години </w:t>
            </w:r>
            <w:r w:rsidR="00C3595E">
              <w:rPr>
                <w:rFonts w:ascii="Arial" w:hAnsi="Arial" w:cs="Arial"/>
                <w:sz w:val="22"/>
                <w:szCs w:val="22"/>
                <w:lang w:val="uk-UA"/>
              </w:rPr>
              <w:t>2</w:t>
            </w:r>
            <w:r w:rsidR="007E7D64">
              <w:rPr>
                <w:rFonts w:ascii="Arial" w:hAnsi="Arial" w:cs="Arial"/>
                <w:sz w:val="22"/>
                <w:szCs w:val="22"/>
                <w:lang w:val="uk-UA"/>
              </w:rPr>
              <w:t>8</w:t>
            </w:r>
            <w:r w:rsidRPr="0055443E">
              <w:rPr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  <w:r w:rsidR="00C3595E">
              <w:rPr>
                <w:rFonts w:ascii="Arial" w:hAnsi="Arial" w:cs="Arial"/>
                <w:sz w:val="22"/>
                <w:szCs w:val="22"/>
                <w:lang w:val="uk-UA"/>
              </w:rPr>
              <w:t>грудня</w:t>
            </w:r>
            <w:r w:rsidRPr="0055443E">
              <w:rPr>
                <w:rFonts w:ascii="Arial" w:hAnsi="Arial" w:cs="Arial"/>
                <w:sz w:val="22"/>
                <w:szCs w:val="22"/>
                <w:lang w:val="uk-UA"/>
              </w:rPr>
              <w:t xml:space="preserve"> 2023 року</w:t>
            </w:r>
          </w:p>
          <w:p w14:paraId="41541FC2" w14:textId="7B8F3885" w:rsidR="00390B2E" w:rsidRPr="0055443E" w:rsidRDefault="00390B2E" w:rsidP="00390B2E">
            <w:pPr>
              <w:widowControl w:val="0"/>
              <w:contextualSpacing/>
              <w:jc w:val="center"/>
              <w:rPr>
                <w:rFonts w:ascii="Arial" w:hAnsi="Arial" w:cs="Arial"/>
                <w:b/>
                <w:sz w:val="10"/>
                <w:szCs w:val="10"/>
                <w:lang w:val="uk-UA"/>
              </w:rPr>
            </w:pPr>
          </w:p>
        </w:tc>
      </w:tr>
      <w:tr w:rsidR="00BD5969" w:rsidRPr="0055443E" w14:paraId="646E2AC7" w14:textId="77777777" w:rsidTr="00390B2E">
        <w:tc>
          <w:tcPr>
            <w:tcW w:w="100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45ED06A" w14:textId="6762E686" w:rsidR="00BD5969" w:rsidRPr="0055443E" w:rsidRDefault="00BD5969" w:rsidP="000870DD">
            <w:pPr>
              <w:spacing w:before="100" w:after="60"/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</w:pPr>
            <w:r w:rsidRPr="0055443E">
              <w:rPr>
                <w:rFonts w:ascii="Arial" w:hAnsi="Arial" w:cs="Arial"/>
                <w:b/>
                <w:color w:val="000000"/>
                <w:sz w:val="20"/>
                <w:szCs w:val="20"/>
                <w:lang w:val="uk-UA"/>
              </w:rPr>
              <w:t>Реквізити акціонера:</w:t>
            </w:r>
          </w:p>
        </w:tc>
      </w:tr>
      <w:tr w:rsidR="00A16CC5" w:rsidRPr="0055443E" w14:paraId="3F1765C8" w14:textId="77777777" w:rsidTr="002C2354"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93FF29" w14:textId="31A0B9BC" w:rsidR="00A16CC5" w:rsidRPr="0055443E" w:rsidRDefault="00A16CC5" w:rsidP="00385566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 xml:space="preserve">ПІБ або </w:t>
            </w:r>
            <w:r w:rsidR="00510CA8"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Н</w:t>
            </w: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айменування:</w:t>
            </w:r>
          </w:p>
          <w:p w14:paraId="57ACED9F" w14:textId="4F40D0B8" w:rsidR="008F6228" w:rsidRPr="0055443E" w:rsidRDefault="008F6228" w:rsidP="00385566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4CE9F" w14:textId="77777777" w:rsidR="00A16CC5" w:rsidRPr="0055443E" w:rsidRDefault="00A16CC5" w:rsidP="00B670B5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</w:pPr>
          </w:p>
        </w:tc>
      </w:tr>
      <w:tr w:rsidR="00BA5D2C" w:rsidRPr="0055443E" w14:paraId="6C05D7E1" w14:textId="77777777" w:rsidTr="002C235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F67C5" w14:textId="26EC6F9F" w:rsidR="00BA5D2C" w:rsidRPr="0055443E" w:rsidRDefault="008F6228" w:rsidP="00B4781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 xml:space="preserve">Реєстраційний номер облікової картки платника податків (за наявності) або Код за ЄДРПОУ (для </w:t>
            </w:r>
            <w:r w:rsidR="00510CA8"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 xml:space="preserve">юридичних осіб – </w:t>
            </w: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резидентів</w:t>
            </w:r>
            <w:r w:rsidR="00510CA8"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 xml:space="preserve"> України</w:t>
            </w: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)/</w:t>
            </w:r>
            <w:r w:rsidR="00510CA8"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Номер реєстрації юридичної особи в країні її місцезнаходження (для нерезидентів)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CAF81" w14:textId="77777777" w:rsidR="00BA5D2C" w:rsidRPr="0055443E" w:rsidRDefault="00BA5D2C" w:rsidP="00A16CC5">
            <w:pPr>
              <w:jc w:val="both"/>
              <w:rPr>
                <w:rFonts w:ascii="Arial" w:hAnsi="Arial" w:cs="Arial"/>
                <w:bCs/>
                <w:i/>
                <w:sz w:val="20"/>
                <w:szCs w:val="20"/>
                <w:lang w:val="uk-UA"/>
              </w:rPr>
            </w:pPr>
          </w:p>
        </w:tc>
      </w:tr>
      <w:tr w:rsidR="00BA5D2C" w:rsidRPr="0055443E" w14:paraId="593D1FE0" w14:textId="77777777" w:rsidTr="002C235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7C1C8" w14:textId="15E73DFA" w:rsidR="003E1460" w:rsidRPr="0055443E" w:rsidRDefault="008F6228" w:rsidP="00A16CC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Дані документа, що посвідчує особ</w:t>
            </w:r>
            <w:r w:rsidR="00766269"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у,</w:t>
            </w: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 xml:space="preserve"> (назва документа, номер (та за наявності</w:t>
            </w:r>
            <w:r w:rsidR="00766269"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 </w:t>
            </w: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– серія), дата видачі та орган, що видав документ)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1F6FC" w14:textId="77777777" w:rsidR="00BA5D2C" w:rsidRPr="0055443E" w:rsidRDefault="00BA5D2C" w:rsidP="00A16CC5">
            <w:pPr>
              <w:jc w:val="both"/>
              <w:rPr>
                <w:rFonts w:ascii="Arial" w:hAnsi="Arial" w:cs="Arial"/>
                <w:bCs/>
                <w:i/>
                <w:sz w:val="20"/>
                <w:szCs w:val="20"/>
                <w:lang w:val="uk-UA"/>
              </w:rPr>
            </w:pPr>
          </w:p>
        </w:tc>
      </w:tr>
      <w:tr w:rsidR="00BD5969" w:rsidRPr="0055443E" w14:paraId="3215E310" w14:textId="77777777" w:rsidTr="002C2354">
        <w:tc>
          <w:tcPr>
            <w:tcW w:w="100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24351A" w14:textId="11F115B5" w:rsidR="00BD5969" w:rsidRPr="0055443E" w:rsidRDefault="00BD5969" w:rsidP="000870DD">
            <w:pPr>
              <w:spacing w:before="100" w:after="6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uk-UA"/>
              </w:rPr>
            </w:pPr>
            <w:r w:rsidRPr="0055443E">
              <w:rPr>
                <w:rFonts w:ascii="Arial" w:hAnsi="Arial" w:cs="Arial"/>
                <w:b/>
                <w:color w:val="000000"/>
                <w:sz w:val="20"/>
                <w:szCs w:val="20"/>
                <w:lang w:val="uk-UA"/>
              </w:rPr>
              <w:t>Реквізити представника акціонера (за наявності):</w:t>
            </w:r>
          </w:p>
        </w:tc>
      </w:tr>
      <w:tr w:rsidR="000D28C0" w:rsidRPr="0055443E" w14:paraId="22BD15F3" w14:textId="77777777" w:rsidTr="002C235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4B4A2" w14:textId="4A70D67E" w:rsidR="000D28C0" w:rsidRPr="0055443E" w:rsidRDefault="000D28C0" w:rsidP="00F86F34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ПІБ або Найменування</w:t>
            </w:r>
            <w:r w:rsidR="00F86F34"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 xml:space="preserve"> та ПІБ фізичної особи – </w:t>
            </w:r>
            <w:r w:rsidR="00823DAB"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уповноваженої особи</w:t>
            </w:r>
            <w:r w:rsidR="00F86F34"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 xml:space="preserve"> юридичної особи  – представника акціонера (за наявності)</w:t>
            </w: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: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259D6" w14:textId="77777777" w:rsidR="000D28C0" w:rsidRPr="0055443E" w:rsidRDefault="000D28C0" w:rsidP="000D28C0">
            <w:pPr>
              <w:jc w:val="both"/>
              <w:rPr>
                <w:rFonts w:ascii="Arial" w:hAnsi="Arial" w:cs="Arial"/>
                <w:bCs/>
                <w:i/>
                <w:sz w:val="20"/>
                <w:szCs w:val="20"/>
                <w:lang w:val="uk-UA"/>
              </w:rPr>
            </w:pPr>
          </w:p>
        </w:tc>
      </w:tr>
      <w:tr w:rsidR="000D28C0" w:rsidRPr="0055443E" w14:paraId="10595335" w14:textId="77777777" w:rsidTr="002C235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8E693" w14:textId="5782F729" w:rsidR="000D28C0" w:rsidRPr="0055443E" w:rsidRDefault="000D28C0" w:rsidP="00B4781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Реєстраційний номер облікової картки платника податків (за наявності) або Код за ЄДРПОУ (для юридичних осіб – резидентів України)/ Номер реєстрації юридичної особи в країні її місцезнаходження (для нерезидентів)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26CEA" w14:textId="77777777" w:rsidR="000D28C0" w:rsidRPr="0055443E" w:rsidRDefault="000D28C0" w:rsidP="000D28C0">
            <w:pPr>
              <w:jc w:val="both"/>
              <w:rPr>
                <w:rFonts w:ascii="Arial" w:hAnsi="Arial" w:cs="Arial"/>
                <w:bCs/>
                <w:i/>
                <w:sz w:val="20"/>
                <w:szCs w:val="20"/>
                <w:lang w:val="uk-UA"/>
              </w:rPr>
            </w:pPr>
          </w:p>
        </w:tc>
      </w:tr>
      <w:tr w:rsidR="000D28C0" w:rsidRPr="0055443E" w14:paraId="7FBC6CFA" w14:textId="77777777" w:rsidTr="002C235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87016" w14:textId="055DB2AC" w:rsidR="000D28C0" w:rsidRPr="0055443E" w:rsidRDefault="000D28C0" w:rsidP="000D28C0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Дані документа, що посвідчує особу, (назва документа, номер (та за наявності – серія), дата видачі та орган, що видав документ)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0F24D" w14:textId="4AD8EAA7" w:rsidR="000D28C0" w:rsidRPr="0055443E" w:rsidRDefault="000D28C0" w:rsidP="000D28C0">
            <w:pPr>
              <w:spacing w:after="60"/>
              <w:jc w:val="both"/>
              <w:rPr>
                <w:rFonts w:ascii="Arial" w:hAnsi="Arial" w:cs="Arial"/>
                <w:bCs/>
                <w:i/>
                <w:sz w:val="20"/>
                <w:szCs w:val="20"/>
                <w:lang w:val="uk-UA"/>
              </w:rPr>
            </w:pPr>
          </w:p>
        </w:tc>
      </w:tr>
      <w:tr w:rsidR="00A16CC5" w:rsidRPr="0055443E" w14:paraId="33F8F5C7" w14:textId="77777777" w:rsidTr="002C235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3DD05" w14:textId="4F659934" w:rsidR="00A16CC5" w:rsidRPr="0055443E" w:rsidRDefault="00F17305" w:rsidP="00A16CC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Підстава для повноважень:</w:t>
            </w:r>
          </w:p>
          <w:p w14:paraId="09FD8497" w14:textId="734095E8" w:rsidR="00F17305" w:rsidRPr="0055443E" w:rsidRDefault="00F17305" w:rsidP="00A16CC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448C7" w14:textId="5CE5EAFE" w:rsidR="00A16CC5" w:rsidRPr="0055443E" w:rsidRDefault="00A16CC5" w:rsidP="00A16CC5">
            <w:pPr>
              <w:jc w:val="center"/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  <w:lang w:val="uk-UA"/>
              </w:rPr>
            </w:pPr>
          </w:p>
        </w:tc>
      </w:tr>
      <w:tr w:rsidR="000A1968" w:rsidRPr="0055443E" w14:paraId="1132A8E1" w14:textId="77777777" w:rsidTr="002C2354">
        <w:tc>
          <w:tcPr>
            <w:tcW w:w="100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A29B74" w14:textId="3B865B83" w:rsidR="000A1968" w:rsidRPr="0055443E" w:rsidRDefault="000A1968" w:rsidP="000870DD">
            <w:pPr>
              <w:spacing w:before="100" w:after="60"/>
              <w:jc w:val="both"/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  <w:lang w:val="uk-UA"/>
              </w:rPr>
            </w:pPr>
            <w:r w:rsidRPr="0055443E">
              <w:rPr>
                <w:rFonts w:ascii="Arial" w:hAnsi="Arial" w:cs="Arial"/>
                <w:b/>
                <w:color w:val="000000"/>
                <w:sz w:val="20"/>
                <w:szCs w:val="20"/>
                <w:lang w:val="uk-UA"/>
              </w:rPr>
              <w:t>Кількість голосів, що належать акціонеру:</w:t>
            </w:r>
          </w:p>
        </w:tc>
      </w:tr>
      <w:tr w:rsidR="00693CED" w:rsidRPr="0055443E" w14:paraId="7D74E9C8" w14:textId="77777777" w:rsidTr="002C2354">
        <w:tc>
          <w:tcPr>
            <w:tcW w:w="10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50F5B" w14:textId="75847265" w:rsidR="00EA40A1" w:rsidRPr="0055443E" w:rsidRDefault="00EA40A1" w:rsidP="00EA40A1">
            <w:pPr>
              <w:rPr>
                <w:rFonts w:ascii="Arial" w:hAnsi="Arial" w:cs="Arial"/>
                <w:bCs/>
                <w:iCs/>
                <w:sz w:val="20"/>
                <w:szCs w:val="20"/>
                <w:lang w:val="uk-UA"/>
              </w:rPr>
            </w:pPr>
            <w:r w:rsidRPr="0055443E">
              <w:rPr>
                <w:rFonts w:ascii="Arial" w:hAnsi="Arial" w:cs="Arial"/>
                <w:bCs/>
                <w:iCs/>
                <w:sz w:val="20"/>
                <w:szCs w:val="20"/>
                <w:lang w:val="uk-UA"/>
              </w:rPr>
              <w:t xml:space="preserve">       </w:t>
            </w:r>
            <w:r w:rsidR="00A01D00" w:rsidRPr="0055443E">
              <w:rPr>
                <w:rFonts w:ascii="Arial" w:hAnsi="Arial" w:cs="Arial"/>
                <w:bCs/>
                <w:iCs/>
                <w:sz w:val="20"/>
                <w:szCs w:val="20"/>
                <w:lang w:val="uk-UA"/>
              </w:rPr>
              <w:t xml:space="preserve">  </w:t>
            </w:r>
          </w:p>
          <w:p w14:paraId="0CA86513" w14:textId="1032B7E2" w:rsidR="00693CED" w:rsidRPr="0055443E" w:rsidRDefault="00693CED" w:rsidP="00693CED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  <w:lang w:val="uk-UA"/>
              </w:rPr>
            </w:pPr>
            <w:r w:rsidRPr="0055443E">
              <w:rPr>
                <w:rFonts w:ascii="Arial" w:hAnsi="Arial" w:cs="Arial"/>
                <w:bCs/>
                <w:i/>
                <w:sz w:val="20"/>
                <w:szCs w:val="20"/>
                <w:lang w:val="uk-UA"/>
              </w:rPr>
              <w:t xml:space="preserve">_____________ (_______________________________________________________________)                  </w:t>
            </w:r>
          </w:p>
          <w:p w14:paraId="40AB0F40" w14:textId="1D0373C7" w:rsidR="00693CED" w:rsidRPr="0055443E" w:rsidRDefault="00693CED" w:rsidP="00693CE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uk-UA"/>
              </w:rPr>
            </w:pPr>
            <w:r w:rsidRPr="0055443E">
              <w:rPr>
                <w:rFonts w:ascii="Arial" w:hAnsi="Arial" w:cs="Arial"/>
                <w:bCs/>
                <w:i/>
                <w:sz w:val="20"/>
                <w:szCs w:val="20"/>
                <w:lang w:val="uk-UA"/>
              </w:rPr>
              <w:t xml:space="preserve">                            (прописом)</w:t>
            </w:r>
          </w:p>
        </w:tc>
      </w:tr>
    </w:tbl>
    <w:p w14:paraId="7999A760" w14:textId="144D5320" w:rsidR="00E8505F" w:rsidRPr="0055443E" w:rsidRDefault="00E8505F">
      <w:pPr>
        <w:rPr>
          <w:rFonts w:ascii="Arial" w:hAnsi="Arial" w:cs="Arial"/>
          <w:sz w:val="20"/>
          <w:szCs w:val="20"/>
          <w:lang w:val="uk-UA"/>
        </w:rPr>
      </w:pPr>
    </w:p>
    <w:tbl>
      <w:tblPr>
        <w:tblW w:w="10065" w:type="dxa"/>
        <w:tblLook w:val="01E0" w:firstRow="1" w:lastRow="1" w:firstColumn="1" w:lastColumn="1" w:noHBand="0" w:noVBand="0"/>
      </w:tblPr>
      <w:tblGrid>
        <w:gridCol w:w="3261"/>
        <w:gridCol w:w="6804"/>
      </w:tblGrid>
      <w:tr w:rsidR="004516E3" w:rsidRPr="0055443E" w14:paraId="2A44F612" w14:textId="77777777" w:rsidTr="00B91183">
        <w:tc>
          <w:tcPr>
            <w:tcW w:w="1006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1905CCD" w14:textId="21028AF5" w:rsidR="004516E3" w:rsidRPr="0055443E" w:rsidRDefault="004516E3" w:rsidP="00C7117A">
            <w:pPr>
              <w:tabs>
                <w:tab w:val="right" w:pos="9849"/>
              </w:tabs>
              <w:spacing w:before="100" w:after="100"/>
              <w:jc w:val="both"/>
              <w:rPr>
                <w:rFonts w:ascii="Arial" w:hAnsi="Arial" w:cs="Arial"/>
                <w:bCs/>
                <w:iCs/>
                <w:sz w:val="20"/>
                <w:szCs w:val="20"/>
                <w:lang w:val="uk-UA"/>
              </w:rPr>
            </w:pPr>
            <w:r w:rsidRPr="0055443E">
              <w:rPr>
                <w:rFonts w:ascii="Arial" w:hAnsi="Arial" w:cs="Arial"/>
                <w:b/>
                <w:color w:val="000000"/>
                <w:sz w:val="20"/>
                <w:szCs w:val="20"/>
                <w:lang w:val="uk-UA"/>
              </w:rPr>
              <w:t>Питання, винесені на голосування:</w:t>
            </w:r>
            <w:r w:rsidR="00E8505F" w:rsidRPr="0055443E">
              <w:rPr>
                <w:rFonts w:ascii="Arial" w:hAnsi="Arial" w:cs="Arial"/>
                <w:b/>
                <w:color w:val="000000"/>
                <w:sz w:val="20"/>
                <w:szCs w:val="20"/>
                <w:lang w:val="uk-UA"/>
              </w:rPr>
              <w:tab/>
            </w:r>
          </w:p>
        </w:tc>
      </w:tr>
      <w:tr w:rsidR="004516E3" w:rsidRPr="0055443E" w14:paraId="015A3CDD" w14:textId="77777777" w:rsidTr="00B9118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0E2F6" w14:textId="77777777" w:rsidR="004516E3" w:rsidRPr="0055443E" w:rsidRDefault="004516E3" w:rsidP="0059611F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Питання порядку денного № 1: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FC9B6" w14:textId="762775C4" w:rsidR="004516E3" w:rsidRPr="0055443E" w:rsidRDefault="00D02B19" w:rsidP="0059611F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uk-UA"/>
              </w:rPr>
            </w:pPr>
            <w:r w:rsidRPr="00D02B19">
              <w:rPr>
                <w:rFonts w:ascii="Arial" w:hAnsi="Arial" w:cs="Arial"/>
                <w:b/>
                <w:color w:val="000000"/>
                <w:sz w:val="20"/>
                <w:szCs w:val="20"/>
                <w:lang w:val="uk-UA"/>
              </w:rPr>
              <w:t>Прийняття рішення про зміну структури управління Товариством</w:t>
            </w:r>
          </w:p>
        </w:tc>
      </w:tr>
      <w:tr w:rsidR="004516E3" w:rsidRPr="0055443E" w14:paraId="55121883" w14:textId="77777777" w:rsidTr="009C73E0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D936B" w14:textId="4D2B75F4" w:rsidR="004516E3" w:rsidRPr="0055443E" w:rsidRDefault="004516E3" w:rsidP="0059611F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Проект рішення з питання порядку денного № 1: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6589B" w14:textId="74B2EAE6" w:rsidR="004516E3" w:rsidRPr="0055443E" w:rsidRDefault="00D02B19" w:rsidP="002239AF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1.1. </w:t>
            </w:r>
            <w:r w:rsidRPr="00D02B19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 xml:space="preserve">Обрати </w:t>
            </w:r>
            <w:proofErr w:type="spellStart"/>
            <w:r w:rsidRPr="00D02B19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однорівневу</w:t>
            </w:r>
            <w:proofErr w:type="spellEnd"/>
            <w:r w:rsidRPr="00D02B19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 xml:space="preserve"> структуру управління Товариством.</w:t>
            </w:r>
          </w:p>
        </w:tc>
      </w:tr>
      <w:tr w:rsidR="00C7117A" w:rsidRPr="0055443E" w14:paraId="06891F90" w14:textId="77777777" w:rsidTr="009C73E0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C7C20" w14:textId="77777777" w:rsidR="00C7117A" w:rsidRPr="0055443E" w:rsidRDefault="00C7117A" w:rsidP="0059611F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 xml:space="preserve">Варіанти голосування </w:t>
            </w:r>
            <w:r w:rsidR="00CE153D"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 xml:space="preserve">за </w:t>
            </w:r>
            <w:r w:rsidR="0091777D"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 xml:space="preserve">запропонований </w:t>
            </w: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проект рішення</w:t>
            </w:r>
            <w:r w:rsidR="00CE153D"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з питання порядку денного № 1:</w:t>
            </w:r>
          </w:p>
          <w:p w14:paraId="1E74396D" w14:textId="42E609EC" w:rsidR="00030FF6" w:rsidRPr="0055443E" w:rsidRDefault="00030FF6" w:rsidP="0059611F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27F12" w14:textId="77777777" w:rsidR="00C7117A" w:rsidRPr="0055443E" w:rsidRDefault="00C7117A" w:rsidP="00C7117A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  <w:lang w:val="uk-UA"/>
              </w:rPr>
            </w:pPr>
            <w:r w:rsidRPr="0055443E">
              <w:rPr>
                <w:rFonts w:ascii="Arial" w:hAnsi="Arial" w:cs="Arial"/>
                <w:bCs/>
                <w:color w:val="000000"/>
                <w:sz w:val="16"/>
                <w:szCs w:val="16"/>
                <w:lang w:val="uk-UA"/>
              </w:rPr>
              <w:t>Зробіть позначку «плюс» (+) або іншу, що засвідчує Ваше волевиявлення, у квадраті біля прийнятого Вами рішення</w:t>
            </w:r>
          </w:p>
          <w:p w14:paraId="1271AD48" w14:textId="77777777" w:rsidR="00C7117A" w:rsidRPr="001057A6" w:rsidRDefault="00C7117A" w:rsidP="00C7117A">
            <w:pPr>
              <w:rPr>
                <w:rFonts w:ascii="Arial" w:hAnsi="Arial" w:cs="Arial"/>
                <w:bCs/>
                <w:color w:val="000000"/>
                <w:sz w:val="10"/>
                <w:szCs w:val="10"/>
                <w:lang w:val="uk-UA"/>
              </w:rPr>
            </w:pP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482"/>
              <w:gridCol w:w="1529"/>
              <w:gridCol w:w="484"/>
              <w:gridCol w:w="1642"/>
            </w:tblGrid>
            <w:tr w:rsidR="007538D7" w:rsidRPr="0055443E" w14:paraId="0113C618" w14:textId="77777777" w:rsidTr="008207B6">
              <w:trPr>
                <w:trHeight w:val="139"/>
              </w:trPr>
              <w:tc>
                <w:tcPr>
                  <w:tcW w:w="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E3D4818" w14:textId="77777777" w:rsidR="007538D7" w:rsidRPr="0055443E" w:rsidRDefault="007538D7" w:rsidP="00C7117A">
                  <w:pPr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529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6FF82A" w14:textId="77777777" w:rsidR="002239AF" w:rsidRPr="0055443E" w:rsidRDefault="002239AF" w:rsidP="005E1429">
                  <w:pPr>
                    <w:contextualSpacing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</w:p>
                <w:p w14:paraId="4003AAD1" w14:textId="4FC0259E" w:rsidR="007538D7" w:rsidRPr="0055443E" w:rsidRDefault="007538D7" w:rsidP="005E1429">
                  <w:pPr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  <w:lang w:val="uk-UA"/>
                    </w:rPr>
                  </w:pPr>
                  <w:r w:rsidRPr="0055443E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val="uk-UA"/>
                    </w:rPr>
                    <w:t>ЗА</w:t>
                  </w:r>
                </w:p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7BCF58E" w14:textId="77777777" w:rsidR="007538D7" w:rsidRPr="0055443E" w:rsidRDefault="007538D7" w:rsidP="00C7117A">
                  <w:pPr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642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0CB661BC" w14:textId="77777777" w:rsidR="007538D7" w:rsidRPr="0055443E" w:rsidRDefault="007538D7" w:rsidP="007538D7">
                  <w:pPr>
                    <w:spacing w:before="100" w:after="100"/>
                    <w:contextualSpacing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</w:p>
                <w:p w14:paraId="57253C6D" w14:textId="5C964A89" w:rsidR="007538D7" w:rsidRPr="0055443E" w:rsidRDefault="007538D7" w:rsidP="007538D7">
                  <w:pPr>
                    <w:spacing w:before="100" w:after="100"/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  <w:lang w:val="uk-UA"/>
                    </w:rPr>
                  </w:pPr>
                  <w:r w:rsidRPr="0055443E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val="uk-UA"/>
                    </w:rPr>
                    <w:t>ПРОТИ</w:t>
                  </w:r>
                </w:p>
              </w:tc>
            </w:tr>
          </w:tbl>
          <w:p w14:paraId="6BCBDA78" w14:textId="77777777" w:rsidR="00C7117A" w:rsidRPr="0055443E" w:rsidRDefault="00C7117A" w:rsidP="0059611F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</w:p>
        </w:tc>
      </w:tr>
    </w:tbl>
    <w:tbl>
      <w:tblPr>
        <w:tblStyle w:val="af2"/>
        <w:tblW w:w="10060" w:type="dxa"/>
        <w:tblInd w:w="5" w:type="dxa"/>
        <w:tblLook w:val="04A0" w:firstRow="1" w:lastRow="0" w:firstColumn="1" w:lastColumn="0" w:noHBand="0" w:noVBand="1"/>
      </w:tblPr>
      <w:tblGrid>
        <w:gridCol w:w="3256"/>
        <w:gridCol w:w="6804"/>
      </w:tblGrid>
      <w:tr w:rsidR="009F0673" w:rsidRPr="0055443E" w14:paraId="7E240B0C" w14:textId="77777777" w:rsidTr="009C73E0">
        <w:tc>
          <w:tcPr>
            <w:tcW w:w="10060" w:type="dxa"/>
            <w:gridSpan w:val="2"/>
            <w:tcBorders>
              <w:top w:val="nil"/>
              <w:left w:val="nil"/>
              <w:right w:val="nil"/>
            </w:tcBorders>
          </w:tcPr>
          <w:p w14:paraId="638EF398" w14:textId="77777777" w:rsidR="009F0673" w:rsidRPr="0055443E" w:rsidRDefault="009F0673" w:rsidP="00B670B5">
            <w:pP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2C0075" w:rsidRPr="0055443E" w14:paraId="56C2AA74" w14:textId="77777777" w:rsidTr="009C73E0">
        <w:tc>
          <w:tcPr>
            <w:tcW w:w="3256" w:type="dxa"/>
          </w:tcPr>
          <w:p w14:paraId="47C8BCBA" w14:textId="39CCD778" w:rsidR="002C0075" w:rsidRPr="0055443E" w:rsidRDefault="002C0075" w:rsidP="002C0075">
            <w:pP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Питання порядку денного № 2:</w:t>
            </w:r>
          </w:p>
        </w:tc>
        <w:tc>
          <w:tcPr>
            <w:tcW w:w="6804" w:type="dxa"/>
          </w:tcPr>
          <w:p w14:paraId="7AFCFEAA" w14:textId="25417A92" w:rsidR="002C0075" w:rsidRPr="0055443E" w:rsidRDefault="00D553CA" w:rsidP="00AE0A1D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uk-UA"/>
              </w:rPr>
            </w:pPr>
            <w:r w:rsidRPr="00D553CA">
              <w:rPr>
                <w:rFonts w:ascii="Arial" w:hAnsi="Arial" w:cs="Arial"/>
                <w:b/>
                <w:color w:val="000000"/>
                <w:sz w:val="20"/>
                <w:szCs w:val="20"/>
                <w:lang w:val="uk-UA"/>
              </w:rPr>
              <w:t>Затвердження Статуту Товариства у новій редакції</w:t>
            </w:r>
          </w:p>
        </w:tc>
      </w:tr>
      <w:tr w:rsidR="002C0075" w:rsidRPr="0055443E" w14:paraId="3B274136" w14:textId="77777777" w:rsidTr="009C73E0">
        <w:tc>
          <w:tcPr>
            <w:tcW w:w="3256" w:type="dxa"/>
          </w:tcPr>
          <w:p w14:paraId="05121729" w14:textId="0AA78399" w:rsidR="002C0075" w:rsidRPr="0055443E" w:rsidRDefault="002C0075" w:rsidP="008008B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Проект рішення  з питання порядку денного № 2:</w:t>
            </w:r>
          </w:p>
        </w:tc>
        <w:tc>
          <w:tcPr>
            <w:tcW w:w="6804" w:type="dxa"/>
          </w:tcPr>
          <w:p w14:paraId="1B32E36C" w14:textId="4BFE0C51" w:rsidR="00D553CA" w:rsidRPr="00D553CA" w:rsidRDefault="00D553CA" w:rsidP="00D553CA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2.1. </w:t>
            </w:r>
            <w:r w:rsidRPr="00D553CA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Затвердити Статут Товариства у новій редакції.</w:t>
            </w:r>
          </w:p>
          <w:p w14:paraId="0A4B6BFF" w14:textId="5967D0B5" w:rsidR="00D553CA" w:rsidRPr="00D553CA" w:rsidRDefault="00D553CA" w:rsidP="00D553CA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 w:rsidRPr="00D553CA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2.2.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 </w:t>
            </w:r>
            <w:r w:rsidRPr="00D553CA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Доручити головуючому і секретарю загальних зборів підписати Статут Товариства у новій редакції.</w:t>
            </w:r>
          </w:p>
          <w:p w14:paraId="220F2C67" w14:textId="6DF3A66C" w:rsidR="002C0075" w:rsidRPr="0055443E" w:rsidRDefault="00D553CA" w:rsidP="00D553CA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 w:rsidRPr="00D553CA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2.3.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r w:rsidRPr="00D553CA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Надати повноваження Генеральному директору Товариства або особі, яка виконує обов’язки Генерального директора Товариства, на власний розсуд визначити осіб, які будуть вчиняти дії, пов’язані із державною реєстрацією Статуту Товариства у новій редакції.</w:t>
            </w:r>
          </w:p>
        </w:tc>
      </w:tr>
      <w:tr w:rsidR="002C0075" w:rsidRPr="0055443E" w14:paraId="275A3B04" w14:textId="77777777" w:rsidTr="009C73E0">
        <w:tc>
          <w:tcPr>
            <w:tcW w:w="3256" w:type="dxa"/>
            <w:tcBorders>
              <w:bottom w:val="single" w:sz="4" w:space="0" w:color="auto"/>
            </w:tcBorders>
          </w:tcPr>
          <w:p w14:paraId="012EF509" w14:textId="77777777" w:rsidR="002C0075" w:rsidRPr="0055443E" w:rsidRDefault="008008BC" w:rsidP="002C0075">
            <w:pP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Варіанти голосування за запропонований проект рішення з питання порядку денного № 2:</w:t>
            </w:r>
          </w:p>
          <w:p w14:paraId="017AFEB0" w14:textId="77777777" w:rsidR="00030FF6" w:rsidRPr="0055443E" w:rsidRDefault="00030FF6" w:rsidP="002C0075">
            <w:pP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</w:p>
          <w:p w14:paraId="6BFD8DA1" w14:textId="70AB6DB6" w:rsidR="00030FF6" w:rsidRPr="0055443E" w:rsidRDefault="00030FF6" w:rsidP="002C0075">
            <w:pP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14:paraId="17A74FFC" w14:textId="77777777" w:rsidR="000E6CFC" w:rsidRPr="0055443E" w:rsidRDefault="000E6CFC" w:rsidP="000E6CFC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  <w:lang w:val="uk-UA"/>
              </w:rPr>
            </w:pPr>
            <w:r w:rsidRPr="0055443E">
              <w:rPr>
                <w:rFonts w:ascii="Arial" w:hAnsi="Arial" w:cs="Arial"/>
                <w:bCs/>
                <w:color w:val="000000"/>
                <w:sz w:val="16"/>
                <w:szCs w:val="16"/>
                <w:lang w:val="uk-UA"/>
              </w:rPr>
              <w:t>Зробіть позначку «плюс» (+) або іншу, що засвідчує Ваше волевиявлення, у квадраті біля прийнятого Вами рішення</w:t>
            </w:r>
          </w:p>
          <w:p w14:paraId="08B4386A" w14:textId="77777777" w:rsidR="000E6CFC" w:rsidRPr="0055443E" w:rsidRDefault="000E6CFC" w:rsidP="000E6CFC">
            <w:pP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482"/>
              <w:gridCol w:w="1529"/>
              <w:gridCol w:w="484"/>
              <w:gridCol w:w="1642"/>
            </w:tblGrid>
            <w:tr w:rsidR="002239AF" w:rsidRPr="0055443E" w14:paraId="06909B62" w14:textId="77777777" w:rsidTr="008207B6">
              <w:trPr>
                <w:trHeight w:val="139"/>
              </w:trPr>
              <w:tc>
                <w:tcPr>
                  <w:tcW w:w="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B996497" w14:textId="77777777" w:rsidR="002239AF" w:rsidRPr="0055443E" w:rsidRDefault="002239AF" w:rsidP="000E6CFC">
                  <w:pPr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529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4B02716" w14:textId="77777777" w:rsidR="002239AF" w:rsidRPr="0055443E" w:rsidRDefault="002239AF" w:rsidP="005E1429">
                  <w:pPr>
                    <w:contextualSpacing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</w:p>
                <w:p w14:paraId="26B4E4A6" w14:textId="5654F7B8" w:rsidR="002239AF" w:rsidRPr="0055443E" w:rsidRDefault="002239AF" w:rsidP="005E1429">
                  <w:pPr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  <w:lang w:val="uk-UA"/>
                    </w:rPr>
                  </w:pPr>
                  <w:r w:rsidRPr="0055443E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val="uk-UA"/>
                    </w:rPr>
                    <w:t>ЗА</w:t>
                  </w:r>
                </w:p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4B48E73" w14:textId="77777777" w:rsidR="002239AF" w:rsidRPr="0055443E" w:rsidRDefault="002239AF" w:rsidP="000E6CFC">
                  <w:pPr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642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6FF2F2AE" w14:textId="77777777" w:rsidR="002239AF" w:rsidRPr="0055443E" w:rsidRDefault="002239AF" w:rsidP="005E1429">
                  <w:pPr>
                    <w:contextualSpacing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</w:p>
                <w:p w14:paraId="1DC97299" w14:textId="49E84D86" w:rsidR="002239AF" w:rsidRPr="0055443E" w:rsidRDefault="002239AF" w:rsidP="005E1429">
                  <w:pPr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  <w:lang w:val="uk-UA"/>
                    </w:rPr>
                  </w:pPr>
                  <w:r w:rsidRPr="0055443E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val="uk-UA"/>
                    </w:rPr>
                    <w:t>ПРОТИ</w:t>
                  </w:r>
                </w:p>
              </w:tc>
            </w:tr>
          </w:tbl>
          <w:p w14:paraId="792F5198" w14:textId="4529DB07" w:rsidR="000E6CFC" w:rsidRPr="0055443E" w:rsidRDefault="000E6CFC" w:rsidP="002C0075">
            <w:pP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AE0A1D" w:rsidRPr="0055443E" w14:paraId="696A9D71" w14:textId="77777777" w:rsidTr="009C73E0">
        <w:tc>
          <w:tcPr>
            <w:tcW w:w="10060" w:type="dxa"/>
            <w:gridSpan w:val="2"/>
            <w:tcBorders>
              <w:left w:val="nil"/>
              <w:right w:val="nil"/>
            </w:tcBorders>
          </w:tcPr>
          <w:p w14:paraId="7526B7EB" w14:textId="77777777" w:rsidR="00AE0A1D" w:rsidRPr="0055443E" w:rsidRDefault="00AE0A1D" w:rsidP="002C0075">
            <w:pP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742260" w:rsidRPr="0055443E" w14:paraId="109258B3" w14:textId="77777777" w:rsidTr="009C73E0">
        <w:tc>
          <w:tcPr>
            <w:tcW w:w="3256" w:type="dxa"/>
          </w:tcPr>
          <w:p w14:paraId="15B59BB1" w14:textId="6ECBED4E" w:rsidR="00742260" w:rsidRPr="0055443E" w:rsidRDefault="00742260" w:rsidP="00742260">
            <w:pP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Питання порядку денного № 3:</w:t>
            </w:r>
          </w:p>
        </w:tc>
        <w:tc>
          <w:tcPr>
            <w:tcW w:w="6804" w:type="dxa"/>
          </w:tcPr>
          <w:p w14:paraId="732293F0" w14:textId="2C6F55C9" w:rsidR="00742260" w:rsidRPr="0055443E" w:rsidRDefault="00AB1513" w:rsidP="00742260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 w:rsidRPr="00AB1513">
              <w:rPr>
                <w:rFonts w:ascii="Arial" w:hAnsi="Arial" w:cs="Arial"/>
                <w:b/>
                <w:color w:val="000000"/>
                <w:sz w:val="20"/>
                <w:szCs w:val="20"/>
                <w:lang w:val="uk-UA"/>
              </w:rPr>
              <w:t>Щодо визначення органів управління Товариства</w:t>
            </w:r>
          </w:p>
        </w:tc>
      </w:tr>
      <w:tr w:rsidR="00742260" w:rsidRPr="0055443E" w14:paraId="0B21B80D" w14:textId="77777777" w:rsidTr="009C73E0">
        <w:tc>
          <w:tcPr>
            <w:tcW w:w="3256" w:type="dxa"/>
          </w:tcPr>
          <w:p w14:paraId="5C125235" w14:textId="788F7012" w:rsidR="00742260" w:rsidRPr="0055443E" w:rsidRDefault="00742260" w:rsidP="00742260">
            <w:pP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Проект рішення  з питання порядку денного № 3:</w:t>
            </w:r>
          </w:p>
        </w:tc>
        <w:tc>
          <w:tcPr>
            <w:tcW w:w="6804" w:type="dxa"/>
          </w:tcPr>
          <w:p w14:paraId="1ECDFF28" w14:textId="7C44EB02" w:rsidR="00AB1513" w:rsidRPr="00AB1513" w:rsidRDefault="00AB1513" w:rsidP="00AB151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3.1. </w:t>
            </w:r>
            <w:r w:rsidRPr="00AB1513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 xml:space="preserve">З дати прийняття рішення Загальними зборами акціонерів щодо затвердження Статуту Товариства у новій редакції, рішення щодо затвердження якого прийнято у п. 2.1. цього Протоколу, визначити наступні органи управління Товариства: </w:t>
            </w:r>
          </w:p>
          <w:p w14:paraId="5FC25F7F" w14:textId="2F0E509F" w:rsidR="00AB1513" w:rsidRPr="00AB1513" w:rsidRDefault="00AB1513" w:rsidP="00122086">
            <w:pPr>
              <w:ind w:firstLine="56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 w:rsidRPr="00AB1513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3.1.1.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 </w:t>
            </w:r>
            <w:r w:rsidRPr="00AB1513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Загальні збори акціонерів;</w:t>
            </w:r>
          </w:p>
          <w:p w14:paraId="3ED66D4B" w14:textId="1CE48972" w:rsidR="00AB1513" w:rsidRPr="00AB1513" w:rsidRDefault="00AB1513" w:rsidP="00122086">
            <w:pPr>
              <w:ind w:firstLine="567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 w:rsidRPr="00AB1513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3.1.2.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 </w:t>
            </w:r>
            <w:r w:rsidRPr="00AB1513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Рада директорів.</w:t>
            </w:r>
          </w:p>
          <w:p w14:paraId="45E8B2D7" w14:textId="7780B62E" w:rsidR="00742260" w:rsidRPr="0055443E" w:rsidRDefault="00AB1513" w:rsidP="00AB1513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3.2. </w:t>
            </w:r>
            <w:proofErr w:type="spellStart"/>
            <w:r w:rsidRPr="00AB1513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Внести</w:t>
            </w:r>
            <w:proofErr w:type="spellEnd"/>
            <w:r w:rsidRPr="00AB1513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 xml:space="preserve"> до Єдиного державного реєстру юридичних осіб, фізичних осіб – підприємців та громадських формувань зміни до відомостей щодо найменування органів управління Товариства та зазначити наступні органи управління Товариства: «Загальні збори акціонерів», «Рада директорів».</w:t>
            </w:r>
          </w:p>
        </w:tc>
      </w:tr>
      <w:tr w:rsidR="00742260" w:rsidRPr="0055443E" w14:paraId="2024A12F" w14:textId="77777777" w:rsidTr="009E0D97">
        <w:tc>
          <w:tcPr>
            <w:tcW w:w="3256" w:type="dxa"/>
            <w:tcBorders>
              <w:bottom w:val="single" w:sz="4" w:space="0" w:color="auto"/>
            </w:tcBorders>
          </w:tcPr>
          <w:p w14:paraId="3FD04251" w14:textId="77777777" w:rsidR="00742260" w:rsidRPr="0055443E" w:rsidRDefault="00742260" w:rsidP="00742260">
            <w:pP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Варіанти голосування за запропонований проект рішення з питання порядку денного № 3:</w:t>
            </w:r>
          </w:p>
          <w:p w14:paraId="338CE4C2" w14:textId="77777777" w:rsidR="00030FF6" w:rsidRPr="0055443E" w:rsidRDefault="00030FF6" w:rsidP="00742260">
            <w:pP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</w:p>
          <w:p w14:paraId="3A26E79F" w14:textId="62DFC176" w:rsidR="00030FF6" w:rsidRPr="0055443E" w:rsidRDefault="00030FF6" w:rsidP="00742260">
            <w:pP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14:paraId="0683128C" w14:textId="77777777" w:rsidR="00742260" w:rsidRPr="0055443E" w:rsidRDefault="00742260" w:rsidP="00742260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  <w:lang w:val="uk-UA"/>
              </w:rPr>
            </w:pPr>
            <w:r w:rsidRPr="0055443E">
              <w:rPr>
                <w:rFonts w:ascii="Arial" w:hAnsi="Arial" w:cs="Arial"/>
                <w:bCs/>
                <w:color w:val="000000"/>
                <w:sz w:val="16"/>
                <w:szCs w:val="16"/>
                <w:lang w:val="uk-UA"/>
              </w:rPr>
              <w:t>Зробіть позначку «плюс» (+) або іншу, що засвідчує Ваше волевиявлення, у квадраті біля прийнятого Вами рішення</w:t>
            </w:r>
          </w:p>
          <w:p w14:paraId="6D6B303E" w14:textId="77777777" w:rsidR="00742260" w:rsidRPr="0055443E" w:rsidRDefault="00742260" w:rsidP="00742260">
            <w:pP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482"/>
              <w:gridCol w:w="1532"/>
              <w:gridCol w:w="484"/>
              <w:gridCol w:w="1642"/>
            </w:tblGrid>
            <w:tr w:rsidR="009E0D97" w:rsidRPr="0055443E" w14:paraId="64E067A8" w14:textId="77777777" w:rsidTr="008207B6">
              <w:trPr>
                <w:trHeight w:val="139"/>
              </w:trPr>
              <w:tc>
                <w:tcPr>
                  <w:tcW w:w="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8109A5C" w14:textId="77777777" w:rsidR="009E0D97" w:rsidRPr="0055443E" w:rsidRDefault="009E0D97" w:rsidP="00742260">
                  <w:pPr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B34DB3B" w14:textId="77777777" w:rsidR="009E0D97" w:rsidRPr="0055443E" w:rsidRDefault="009E0D97" w:rsidP="00742260">
                  <w:pPr>
                    <w:contextualSpacing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</w:p>
                <w:p w14:paraId="4FFE6F1F" w14:textId="56746ADF" w:rsidR="009E0D97" w:rsidRPr="0055443E" w:rsidRDefault="009E0D97" w:rsidP="00742260">
                  <w:pPr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  <w:lang w:val="uk-UA"/>
                    </w:rPr>
                  </w:pPr>
                  <w:r w:rsidRPr="0055443E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val="uk-UA"/>
                    </w:rPr>
                    <w:t>ЗА</w:t>
                  </w:r>
                </w:p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EF9DED6" w14:textId="77777777" w:rsidR="009E0D97" w:rsidRPr="0055443E" w:rsidRDefault="009E0D97" w:rsidP="00742260">
                  <w:pPr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642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27C54853" w14:textId="77777777" w:rsidR="009E0D97" w:rsidRPr="0055443E" w:rsidRDefault="009E0D97" w:rsidP="00742260">
                  <w:pPr>
                    <w:contextualSpacing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</w:p>
                <w:p w14:paraId="02E6AB23" w14:textId="1F29F5BE" w:rsidR="009E0D97" w:rsidRPr="0055443E" w:rsidRDefault="009E0D97" w:rsidP="00742260">
                  <w:pPr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  <w:lang w:val="uk-UA"/>
                    </w:rPr>
                  </w:pPr>
                  <w:r w:rsidRPr="0055443E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val="uk-UA"/>
                    </w:rPr>
                    <w:t>ПРОТИ</w:t>
                  </w:r>
                </w:p>
              </w:tc>
            </w:tr>
          </w:tbl>
          <w:p w14:paraId="01908400" w14:textId="77777777" w:rsidR="00742260" w:rsidRPr="0055443E" w:rsidRDefault="00742260" w:rsidP="00742260">
            <w:pP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F4746B" w:rsidRPr="0055443E" w14:paraId="6B0B9001" w14:textId="77777777" w:rsidTr="00EA2DBB">
        <w:tc>
          <w:tcPr>
            <w:tcW w:w="10060" w:type="dxa"/>
            <w:gridSpan w:val="2"/>
            <w:tcBorders>
              <w:left w:val="nil"/>
              <w:right w:val="nil"/>
            </w:tcBorders>
          </w:tcPr>
          <w:p w14:paraId="5D323AED" w14:textId="77777777" w:rsidR="00F4746B" w:rsidRPr="0055443E" w:rsidRDefault="00F4746B" w:rsidP="00EA2DBB">
            <w:pP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F4746B" w:rsidRPr="0055443E" w14:paraId="6345C1D0" w14:textId="77777777" w:rsidTr="00EA2DBB">
        <w:tc>
          <w:tcPr>
            <w:tcW w:w="3256" w:type="dxa"/>
          </w:tcPr>
          <w:p w14:paraId="35A06482" w14:textId="2EB95C02" w:rsidR="00F4746B" w:rsidRPr="0055443E" w:rsidRDefault="00F4746B" w:rsidP="00EA2DBB">
            <w:pP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Питання порядку денного № 4:</w:t>
            </w:r>
          </w:p>
        </w:tc>
        <w:tc>
          <w:tcPr>
            <w:tcW w:w="6804" w:type="dxa"/>
          </w:tcPr>
          <w:p w14:paraId="653CA9AA" w14:textId="69AC53BA" w:rsidR="00F4746B" w:rsidRPr="0055443E" w:rsidRDefault="008E0B0E" w:rsidP="00EA2DB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 w:rsidRPr="008E0B0E">
              <w:rPr>
                <w:rFonts w:ascii="Arial" w:hAnsi="Arial" w:cs="Arial"/>
                <w:b/>
                <w:color w:val="000000"/>
                <w:sz w:val="20"/>
                <w:szCs w:val="20"/>
                <w:lang w:val="uk-UA"/>
              </w:rPr>
              <w:t>Припинення повноважень членів Наглядової ради Товариства</w:t>
            </w:r>
          </w:p>
        </w:tc>
      </w:tr>
      <w:tr w:rsidR="00F4746B" w:rsidRPr="0055443E" w14:paraId="206D0D12" w14:textId="77777777" w:rsidTr="00EA2DBB">
        <w:tc>
          <w:tcPr>
            <w:tcW w:w="3256" w:type="dxa"/>
          </w:tcPr>
          <w:p w14:paraId="0629275A" w14:textId="0C64D47C" w:rsidR="00F4746B" w:rsidRPr="0055443E" w:rsidRDefault="00F4746B" w:rsidP="00EA2DBB">
            <w:pP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Проект рішення  з питання порядку денного № 4:</w:t>
            </w:r>
          </w:p>
        </w:tc>
        <w:tc>
          <w:tcPr>
            <w:tcW w:w="6804" w:type="dxa"/>
          </w:tcPr>
          <w:p w14:paraId="6F1101A3" w14:textId="725674EF" w:rsidR="008E0B0E" w:rsidRPr="008E0B0E" w:rsidRDefault="008E0B0E" w:rsidP="008E0B0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4.1. </w:t>
            </w:r>
            <w:r w:rsidRPr="008E0B0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З дати прийняття рішення Загальними зборами акціонерів щодо затвердження Статуту Товариства у новій редакції, рішення щодо затвердження якого прийнято у п. 2.1. цього Протоколу, припинити повноваження Наглядової ради Товариства у наступному складі:</w:t>
            </w:r>
          </w:p>
          <w:p w14:paraId="7A78C3AC" w14:textId="29D5A91C" w:rsidR="008E0B0E" w:rsidRPr="008E0B0E" w:rsidRDefault="008E0B0E" w:rsidP="008E0B0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 w:rsidRPr="008E0B0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−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 </w:t>
            </w:r>
            <w:proofErr w:type="spellStart"/>
            <w:r w:rsidRPr="008E0B0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Маслєнніков</w:t>
            </w:r>
            <w:proofErr w:type="spellEnd"/>
            <w:r w:rsidRPr="008E0B0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 xml:space="preserve"> Сергій Вадимович (незалежний директор);</w:t>
            </w:r>
          </w:p>
          <w:p w14:paraId="05F78843" w14:textId="7CDD49C0" w:rsidR="008E0B0E" w:rsidRPr="008E0B0E" w:rsidRDefault="008E0B0E" w:rsidP="008E0B0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− </w:t>
            </w:r>
            <w:proofErr w:type="spellStart"/>
            <w:r w:rsidRPr="008E0B0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Румпа</w:t>
            </w:r>
            <w:proofErr w:type="spellEnd"/>
            <w:r w:rsidRPr="008E0B0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 xml:space="preserve"> Сергій Юрійович (незалежний директор);</w:t>
            </w:r>
          </w:p>
          <w:p w14:paraId="04331FAD" w14:textId="0A70794A" w:rsidR="008E0B0E" w:rsidRPr="008E0B0E" w:rsidRDefault="008E0B0E" w:rsidP="008E0B0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 w:rsidRPr="008E0B0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−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 </w:t>
            </w:r>
            <w:proofErr w:type="spellStart"/>
            <w:r w:rsidRPr="008E0B0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Шелєхов</w:t>
            </w:r>
            <w:proofErr w:type="spellEnd"/>
            <w:r w:rsidRPr="008E0B0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 xml:space="preserve"> Євген Анатолійович (незалежний директор).</w:t>
            </w:r>
          </w:p>
          <w:p w14:paraId="2686E788" w14:textId="60D079CD" w:rsidR="00F4746B" w:rsidRPr="0055443E" w:rsidRDefault="008E0B0E" w:rsidP="008E0B0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 w:rsidRPr="008E0B0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4.2.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 </w:t>
            </w:r>
            <w:r w:rsidRPr="008E0B0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Визначити, що з дати прийняття рішення Загальними зборами акціонерів щодо затвердження Статуту Товариства у новій редакції, Наглядова рада Товариства, як орган управління Товариства, припиняє своє існування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.</w:t>
            </w:r>
          </w:p>
        </w:tc>
      </w:tr>
      <w:tr w:rsidR="00F4746B" w:rsidRPr="0055443E" w14:paraId="7525A5B2" w14:textId="77777777" w:rsidTr="00EA2DBB">
        <w:tc>
          <w:tcPr>
            <w:tcW w:w="3256" w:type="dxa"/>
            <w:tcBorders>
              <w:bottom w:val="single" w:sz="4" w:space="0" w:color="auto"/>
            </w:tcBorders>
          </w:tcPr>
          <w:p w14:paraId="129B3C04" w14:textId="71F6612F" w:rsidR="00F4746B" w:rsidRPr="0055443E" w:rsidRDefault="00F4746B" w:rsidP="00EA2DBB">
            <w:pP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Варіанти голосування за запропонований проект рішення з питання порядку денного № 4:</w:t>
            </w:r>
          </w:p>
          <w:p w14:paraId="685A1C13" w14:textId="77777777" w:rsidR="00F4746B" w:rsidRPr="0055443E" w:rsidRDefault="00F4746B" w:rsidP="00EA2DBB">
            <w:pP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</w:p>
          <w:p w14:paraId="63F3EEB3" w14:textId="77777777" w:rsidR="00F4746B" w:rsidRPr="0055443E" w:rsidRDefault="00F4746B" w:rsidP="00EA2DBB">
            <w:pP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14:paraId="20193527" w14:textId="77777777" w:rsidR="00F4746B" w:rsidRPr="0055443E" w:rsidRDefault="00F4746B" w:rsidP="00EA2DBB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  <w:lang w:val="uk-UA"/>
              </w:rPr>
            </w:pPr>
            <w:r w:rsidRPr="0055443E">
              <w:rPr>
                <w:rFonts w:ascii="Arial" w:hAnsi="Arial" w:cs="Arial"/>
                <w:bCs/>
                <w:color w:val="000000"/>
                <w:sz w:val="16"/>
                <w:szCs w:val="16"/>
                <w:lang w:val="uk-UA"/>
              </w:rPr>
              <w:t>Зробіть позначку «плюс» (+) або іншу, що засвідчує Ваше волевиявлення, у квадраті біля прийнятого Вами рішення</w:t>
            </w:r>
          </w:p>
          <w:p w14:paraId="0218D0C5" w14:textId="77777777" w:rsidR="00F4746B" w:rsidRPr="0055443E" w:rsidRDefault="00F4746B" w:rsidP="00EA2DBB">
            <w:pP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482"/>
              <w:gridCol w:w="1532"/>
              <w:gridCol w:w="484"/>
              <w:gridCol w:w="1642"/>
            </w:tblGrid>
            <w:tr w:rsidR="00F4746B" w:rsidRPr="0055443E" w14:paraId="2DCF95FF" w14:textId="77777777" w:rsidTr="008207B6">
              <w:trPr>
                <w:trHeight w:val="139"/>
              </w:trPr>
              <w:tc>
                <w:tcPr>
                  <w:tcW w:w="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D0DC081" w14:textId="77777777" w:rsidR="00F4746B" w:rsidRPr="0055443E" w:rsidRDefault="00F4746B" w:rsidP="00EA2DBB">
                  <w:pPr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9ECB69" w14:textId="77777777" w:rsidR="00F4746B" w:rsidRPr="0055443E" w:rsidRDefault="00F4746B" w:rsidP="00EA2DBB">
                  <w:pPr>
                    <w:contextualSpacing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</w:p>
                <w:p w14:paraId="5DEE74F8" w14:textId="77777777" w:rsidR="00F4746B" w:rsidRPr="0055443E" w:rsidRDefault="00F4746B" w:rsidP="00EA2DBB">
                  <w:pPr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  <w:lang w:val="uk-UA"/>
                    </w:rPr>
                  </w:pPr>
                  <w:r w:rsidRPr="0055443E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val="uk-UA"/>
                    </w:rPr>
                    <w:t>ЗА</w:t>
                  </w:r>
                </w:p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00A25FD" w14:textId="77777777" w:rsidR="00F4746B" w:rsidRPr="0055443E" w:rsidRDefault="00F4746B" w:rsidP="00EA2DBB">
                  <w:pPr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642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406010DC" w14:textId="77777777" w:rsidR="00F4746B" w:rsidRPr="0055443E" w:rsidRDefault="00F4746B" w:rsidP="00EA2DBB">
                  <w:pPr>
                    <w:contextualSpacing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</w:p>
                <w:p w14:paraId="4073995F" w14:textId="77777777" w:rsidR="00F4746B" w:rsidRPr="0055443E" w:rsidRDefault="00F4746B" w:rsidP="00EA2DBB">
                  <w:pPr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  <w:lang w:val="uk-UA"/>
                    </w:rPr>
                  </w:pPr>
                  <w:r w:rsidRPr="0055443E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val="uk-UA"/>
                    </w:rPr>
                    <w:t>ПРОТИ</w:t>
                  </w:r>
                </w:p>
              </w:tc>
            </w:tr>
          </w:tbl>
          <w:p w14:paraId="0FBA323A" w14:textId="77777777" w:rsidR="00F4746B" w:rsidRPr="0055443E" w:rsidRDefault="00F4746B" w:rsidP="00EA2DBB">
            <w:pP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F4746B" w:rsidRPr="0055443E" w14:paraId="3C00A516" w14:textId="77777777" w:rsidTr="00EA2DBB">
        <w:tc>
          <w:tcPr>
            <w:tcW w:w="10060" w:type="dxa"/>
            <w:gridSpan w:val="2"/>
            <w:tcBorders>
              <w:left w:val="nil"/>
              <w:right w:val="nil"/>
            </w:tcBorders>
          </w:tcPr>
          <w:p w14:paraId="40529A92" w14:textId="77777777" w:rsidR="00F4746B" w:rsidRPr="0055443E" w:rsidRDefault="00F4746B" w:rsidP="00EA2DBB">
            <w:pP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F4746B" w:rsidRPr="0055443E" w14:paraId="3BB2CEFC" w14:textId="77777777" w:rsidTr="00EA2DBB">
        <w:tc>
          <w:tcPr>
            <w:tcW w:w="3256" w:type="dxa"/>
          </w:tcPr>
          <w:p w14:paraId="7FCA12DB" w14:textId="2A303C32" w:rsidR="00F4746B" w:rsidRPr="0055443E" w:rsidRDefault="00F4746B" w:rsidP="00EA2DBB">
            <w:pP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Питання порядку денного № 5:</w:t>
            </w:r>
          </w:p>
        </w:tc>
        <w:tc>
          <w:tcPr>
            <w:tcW w:w="6804" w:type="dxa"/>
          </w:tcPr>
          <w:p w14:paraId="064261E9" w14:textId="651FF91F" w:rsidR="00F4746B" w:rsidRPr="0055443E" w:rsidRDefault="008E0B0E" w:rsidP="00EA2DBB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 w:rsidRPr="008E0B0E">
              <w:rPr>
                <w:rFonts w:ascii="Arial" w:hAnsi="Arial" w:cs="Arial"/>
                <w:b/>
                <w:color w:val="000000"/>
                <w:sz w:val="20"/>
                <w:szCs w:val="20"/>
                <w:lang w:val="uk-UA"/>
              </w:rPr>
              <w:t>Припинення повноважень Генерального директора Товариства</w:t>
            </w:r>
          </w:p>
        </w:tc>
      </w:tr>
      <w:tr w:rsidR="00F4746B" w:rsidRPr="0055443E" w14:paraId="7D1A623A" w14:textId="77777777" w:rsidTr="00EA2DBB">
        <w:tc>
          <w:tcPr>
            <w:tcW w:w="3256" w:type="dxa"/>
          </w:tcPr>
          <w:p w14:paraId="55BB5AE2" w14:textId="71E662FF" w:rsidR="00F4746B" w:rsidRPr="0055443E" w:rsidRDefault="00F4746B" w:rsidP="00EA2DBB">
            <w:pP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Проект рішення  з питання порядку денного № 5:</w:t>
            </w:r>
          </w:p>
        </w:tc>
        <w:tc>
          <w:tcPr>
            <w:tcW w:w="6804" w:type="dxa"/>
          </w:tcPr>
          <w:p w14:paraId="341DFA5C" w14:textId="7991F3BB" w:rsidR="00F4746B" w:rsidRPr="0055443E" w:rsidRDefault="00634D8E" w:rsidP="00E41AE3">
            <w:pPr>
              <w:tabs>
                <w:tab w:val="left" w:pos="466"/>
              </w:tabs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5.1. </w:t>
            </w:r>
            <w:r w:rsidR="008E0B0E" w:rsidRPr="008E0B0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 xml:space="preserve">З дати прийняття рішення Загальними зборами акціонерів щодо затвердження Статуту Товариства у новій редакції, рішення щодо затвердження якого прийнято у п. 2.1. цього Протоколу, припинити повноваження Генерального директора Товариства Литовки Віталія </w:t>
            </w:r>
            <w:r w:rsidR="008E0B0E" w:rsidRPr="008E0B0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lastRenderedPageBreak/>
              <w:t>Анатолійовича. Вважати день прийняття рішення Загальними зборами акціонерів щодо затвердження Статуту Товариства у новій редакції, рішення щодо затвердження якого прийнято у п. 2.1. цього Протоколу, останнім днем повноважень Генерального директора у якості одноособового виконавчого органу Товариства.</w:t>
            </w:r>
          </w:p>
        </w:tc>
      </w:tr>
      <w:tr w:rsidR="00F4746B" w:rsidRPr="0055443E" w14:paraId="56854A00" w14:textId="77777777" w:rsidTr="00EA2DBB">
        <w:tc>
          <w:tcPr>
            <w:tcW w:w="3256" w:type="dxa"/>
            <w:tcBorders>
              <w:bottom w:val="single" w:sz="4" w:space="0" w:color="auto"/>
            </w:tcBorders>
          </w:tcPr>
          <w:p w14:paraId="78373DDB" w14:textId="36FA9172" w:rsidR="00F4746B" w:rsidRPr="0055443E" w:rsidRDefault="00F4746B" w:rsidP="00EA2DBB">
            <w:pP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lastRenderedPageBreak/>
              <w:t>Варіанти голосування за запропонований проект рішення з питання порядку денного № 5:</w:t>
            </w:r>
          </w:p>
          <w:p w14:paraId="7A4D053F" w14:textId="77777777" w:rsidR="00F4746B" w:rsidRPr="0055443E" w:rsidRDefault="00F4746B" w:rsidP="00EA2DBB">
            <w:pP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</w:p>
          <w:p w14:paraId="77CF4A7A" w14:textId="77777777" w:rsidR="00F4746B" w:rsidRPr="0055443E" w:rsidRDefault="00F4746B" w:rsidP="00EA2DBB">
            <w:pP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14:paraId="66692F9E" w14:textId="77777777" w:rsidR="00F4746B" w:rsidRPr="0055443E" w:rsidRDefault="00F4746B" w:rsidP="00EA2DBB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  <w:lang w:val="uk-UA"/>
              </w:rPr>
            </w:pPr>
            <w:r w:rsidRPr="0055443E">
              <w:rPr>
                <w:rFonts w:ascii="Arial" w:hAnsi="Arial" w:cs="Arial"/>
                <w:bCs/>
                <w:color w:val="000000"/>
                <w:sz w:val="16"/>
                <w:szCs w:val="16"/>
                <w:lang w:val="uk-UA"/>
              </w:rPr>
              <w:t>Зробіть позначку «плюс» (+) або іншу, що засвідчує Ваше волевиявлення, у квадраті біля прийнятого Вами рішення</w:t>
            </w:r>
          </w:p>
          <w:p w14:paraId="6C549FA1" w14:textId="77777777" w:rsidR="00F4746B" w:rsidRPr="0055443E" w:rsidRDefault="00F4746B" w:rsidP="00EA2DBB">
            <w:pP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482"/>
              <w:gridCol w:w="1532"/>
              <w:gridCol w:w="484"/>
              <w:gridCol w:w="1642"/>
            </w:tblGrid>
            <w:tr w:rsidR="00F4746B" w:rsidRPr="0055443E" w14:paraId="57781985" w14:textId="77777777" w:rsidTr="008207B6">
              <w:trPr>
                <w:trHeight w:val="139"/>
              </w:trPr>
              <w:tc>
                <w:tcPr>
                  <w:tcW w:w="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7CDE86" w14:textId="77777777" w:rsidR="00F4746B" w:rsidRPr="0055443E" w:rsidRDefault="00F4746B" w:rsidP="00EA2DBB">
                  <w:pPr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71780C" w14:textId="77777777" w:rsidR="00F4746B" w:rsidRPr="0055443E" w:rsidRDefault="00F4746B" w:rsidP="00EA2DBB">
                  <w:pPr>
                    <w:contextualSpacing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</w:p>
                <w:p w14:paraId="76173521" w14:textId="77777777" w:rsidR="00F4746B" w:rsidRPr="0055443E" w:rsidRDefault="00F4746B" w:rsidP="00EA2DBB">
                  <w:pPr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  <w:lang w:val="uk-UA"/>
                    </w:rPr>
                  </w:pPr>
                  <w:r w:rsidRPr="0055443E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val="uk-UA"/>
                    </w:rPr>
                    <w:t>ЗА</w:t>
                  </w:r>
                </w:p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5E2BD8" w14:textId="77777777" w:rsidR="00F4746B" w:rsidRPr="0055443E" w:rsidRDefault="00F4746B" w:rsidP="00EA2DBB">
                  <w:pPr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642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7EC4FD38" w14:textId="77777777" w:rsidR="00F4746B" w:rsidRPr="0055443E" w:rsidRDefault="00F4746B" w:rsidP="00EA2DBB">
                  <w:pPr>
                    <w:contextualSpacing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</w:p>
                <w:p w14:paraId="66334201" w14:textId="77777777" w:rsidR="00F4746B" w:rsidRPr="0055443E" w:rsidRDefault="00F4746B" w:rsidP="00EA2DBB">
                  <w:pPr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  <w:lang w:val="uk-UA"/>
                    </w:rPr>
                  </w:pPr>
                  <w:r w:rsidRPr="0055443E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val="uk-UA"/>
                    </w:rPr>
                    <w:t>ПРОТИ</w:t>
                  </w:r>
                </w:p>
              </w:tc>
            </w:tr>
          </w:tbl>
          <w:p w14:paraId="3577F881" w14:textId="77777777" w:rsidR="00F4746B" w:rsidRPr="0055443E" w:rsidRDefault="00F4746B" w:rsidP="00EA2DBB">
            <w:pP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9072F7" w:rsidRPr="0055443E" w14:paraId="0665F5E1" w14:textId="77777777" w:rsidTr="00EA2DBB">
        <w:tc>
          <w:tcPr>
            <w:tcW w:w="10060" w:type="dxa"/>
            <w:gridSpan w:val="2"/>
            <w:tcBorders>
              <w:left w:val="nil"/>
              <w:right w:val="nil"/>
            </w:tcBorders>
          </w:tcPr>
          <w:p w14:paraId="4D45B60D" w14:textId="77777777" w:rsidR="009072F7" w:rsidRPr="0055443E" w:rsidRDefault="009072F7" w:rsidP="00EA2DBB">
            <w:pP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3F2129" w:rsidRPr="0055443E" w14:paraId="07417499" w14:textId="77777777" w:rsidTr="003F2129">
        <w:tc>
          <w:tcPr>
            <w:tcW w:w="3256" w:type="dxa"/>
          </w:tcPr>
          <w:p w14:paraId="3B6338B3" w14:textId="51F6F717" w:rsidR="003F2129" w:rsidRPr="0055443E" w:rsidRDefault="003F2129" w:rsidP="003F2129">
            <w:pP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Питання порядку денного № 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7</w:t>
            </w: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:</w:t>
            </w:r>
          </w:p>
        </w:tc>
        <w:tc>
          <w:tcPr>
            <w:tcW w:w="6804" w:type="dxa"/>
          </w:tcPr>
          <w:p w14:paraId="68831174" w14:textId="2F7363BB" w:rsidR="003F2129" w:rsidRPr="0055443E" w:rsidRDefault="00E448AA" w:rsidP="00EA2DBB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  <w:lang w:val="uk-UA"/>
              </w:rPr>
            </w:pPr>
            <w:r w:rsidRPr="00E448AA">
              <w:rPr>
                <w:rFonts w:ascii="Arial" w:hAnsi="Arial" w:cs="Arial"/>
                <w:b/>
                <w:color w:val="000000"/>
                <w:sz w:val="20"/>
                <w:szCs w:val="20"/>
                <w:lang w:val="uk-UA"/>
              </w:rPr>
              <w:t>Затвердження умов цивільно-правових договорів, трудових договорів (контрактів), що укладаються з членами Ради директорів Товариства (Договір між Товариством та членом Ради директорів), встановлення розміру винагороди та компенсації видатків членів Ради директорів. Обрання особи, уповноваженої на підписання від імені Товариства цивільно-правових договорів, трудових договорів (контрактів) з членами Ради директорів</w:t>
            </w:r>
          </w:p>
        </w:tc>
      </w:tr>
      <w:tr w:rsidR="003F2129" w:rsidRPr="0055443E" w14:paraId="5E8DEFEE" w14:textId="77777777" w:rsidTr="003F2129">
        <w:tc>
          <w:tcPr>
            <w:tcW w:w="3256" w:type="dxa"/>
          </w:tcPr>
          <w:p w14:paraId="7522C2CF" w14:textId="059C2497" w:rsidR="003F2129" w:rsidRPr="0055443E" w:rsidRDefault="003F2129" w:rsidP="003F2129">
            <w:pP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 xml:space="preserve">Проект рішення  з питання порядку денного №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7</w:t>
            </w: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:</w:t>
            </w:r>
          </w:p>
        </w:tc>
        <w:tc>
          <w:tcPr>
            <w:tcW w:w="6804" w:type="dxa"/>
          </w:tcPr>
          <w:p w14:paraId="67B9BA16" w14:textId="1E89BB18" w:rsidR="00E448AA" w:rsidRPr="00E448AA" w:rsidRDefault="00E448AA" w:rsidP="00E448AA">
            <w:pPr>
              <w:tabs>
                <w:tab w:val="left" w:pos="466"/>
              </w:tabs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7.1. </w:t>
            </w:r>
            <w:r w:rsidRPr="00E448AA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Затвердити умови цивільно-правових договорів, що укладатимуться між Товариством та членами Ради директорів Товариства (Невиконавчими директорами). Встановити, що члени Ради директорів Товариства (Невиконавчі директори) виконують свої обов'язки за цивільно-правовими договорами на безоплатній основі.</w:t>
            </w:r>
          </w:p>
          <w:p w14:paraId="5B24DD4B" w14:textId="09F65947" w:rsidR="00E448AA" w:rsidRPr="00E448AA" w:rsidRDefault="00E448AA" w:rsidP="00E448AA">
            <w:pPr>
              <w:tabs>
                <w:tab w:val="left" w:pos="466"/>
              </w:tabs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 w:rsidRPr="00E448AA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7.2.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 </w:t>
            </w:r>
            <w:r w:rsidRPr="00E448AA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Затвердити умови Контракту з членом Ради директорів Товариства (Виконавчим директором). Встановити внутрішній курс долара США для виконання Товариством умов Контракту з членом Ради директорів Товариства (Виконавчим директором) на рівні офіційного курсу НБУ на дату нарахування виплат.</w:t>
            </w:r>
          </w:p>
          <w:p w14:paraId="51986600" w14:textId="04BBEC4D" w:rsidR="003F2129" w:rsidRPr="0055443E" w:rsidRDefault="00E448AA" w:rsidP="00E448AA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  <w:lang w:val="uk-UA"/>
              </w:rPr>
            </w:pPr>
            <w:r w:rsidRPr="00E448AA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7.3.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 </w:t>
            </w:r>
            <w:r w:rsidRPr="00E448AA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Уповноважити Директора з персоналу та соціальних питань Товариства або Директора фінансового Товариства підписати від імені Товариства цивільно-правові договори з членами Ради директорів Товариства (Невиконавчими директорами), а також підписати від імені Товариства Контракт з членом Ради директорів Товариства (Виконавчим директором).</w:t>
            </w:r>
          </w:p>
        </w:tc>
      </w:tr>
      <w:tr w:rsidR="003F2129" w:rsidRPr="0055443E" w14:paraId="4117937A" w14:textId="77777777" w:rsidTr="00F770BE">
        <w:tc>
          <w:tcPr>
            <w:tcW w:w="3256" w:type="dxa"/>
            <w:tcBorders>
              <w:bottom w:val="single" w:sz="4" w:space="0" w:color="auto"/>
            </w:tcBorders>
          </w:tcPr>
          <w:p w14:paraId="3EF81D89" w14:textId="2DB2DAC0" w:rsidR="003F2129" w:rsidRPr="0055443E" w:rsidRDefault="003F2129" w:rsidP="003F2129">
            <w:pP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 xml:space="preserve">Варіанти голосування за запропонований проект рішення з питання порядку денного №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7</w:t>
            </w: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:</w:t>
            </w:r>
          </w:p>
          <w:p w14:paraId="784B148A" w14:textId="77777777" w:rsidR="003F2129" w:rsidRPr="0055443E" w:rsidRDefault="003F2129" w:rsidP="00EA2DBB">
            <w:pP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14:paraId="22E14EB8" w14:textId="77777777" w:rsidR="003F2129" w:rsidRPr="0055443E" w:rsidRDefault="003F2129" w:rsidP="00DE1DD3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  <w:lang w:val="uk-UA"/>
              </w:rPr>
            </w:pPr>
            <w:r w:rsidRPr="0055443E">
              <w:rPr>
                <w:rFonts w:ascii="Arial" w:hAnsi="Arial" w:cs="Arial"/>
                <w:bCs/>
                <w:color w:val="000000"/>
                <w:sz w:val="16"/>
                <w:szCs w:val="16"/>
                <w:lang w:val="uk-UA"/>
              </w:rPr>
              <w:t>Зробіть позначку «плюс» (+) або іншу, що засвідчує Ваше волевиявлення, у квадраті біля прийнятого Вами рішення</w:t>
            </w:r>
          </w:p>
          <w:p w14:paraId="3895B68C" w14:textId="77777777" w:rsidR="003F2129" w:rsidRPr="0055443E" w:rsidRDefault="003F2129" w:rsidP="00DE1DD3">
            <w:pP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482"/>
              <w:gridCol w:w="1532"/>
              <w:gridCol w:w="484"/>
              <w:gridCol w:w="1642"/>
            </w:tblGrid>
            <w:tr w:rsidR="003F2129" w:rsidRPr="0055443E" w14:paraId="13E1B939" w14:textId="77777777" w:rsidTr="00DE1DD3">
              <w:trPr>
                <w:trHeight w:val="139"/>
              </w:trPr>
              <w:tc>
                <w:tcPr>
                  <w:tcW w:w="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288DA32" w14:textId="77777777" w:rsidR="003F2129" w:rsidRPr="0055443E" w:rsidRDefault="003F2129" w:rsidP="00DE1DD3">
                  <w:pPr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2798FD" w14:textId="77777777" w:rsidR="003F2129" w:rsidRPr="0055443E" w:rsidRDefault="003F2129" w:rsidP="00DE1DD3">
                  <w:pPr>
                    <w:contextualSpacing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</w:p>
                <w:p w14:paraId="0525002D" w14:textId="77777777" w:rsidR="003F2129" w:rsidRPr="0055443E" w:rsidRDefault="003F2129" w:rsidP="00DE1DD3">
                  <w:pPr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  <w:lang w:val="uk-UA"/>
                    </w:rPr>
                  </w:pPr>
                  <w:r w:rsidRPr="0055443E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val="uk-UA"/>
                    </w:rPr>
                    <w:t>ЗА</w:t>
                  </w:r>
                </w:p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7845ECA" w14:textId="77777777" w:rsidR="003F2129" w:rsidRPr="0055443E" w:rsidRDefault="003F2129" w:rsidP="00DE1DD3">
                  <w:pPr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642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2C355E2D" w14:textId="77777777" w:rsidR="003F2129" w:rsidRPr="0055443E" w:rsidRDefault="003F2129" w:rsidP="00DE1DD3">
                  <w:pPr>
                    <w:contextualSpacing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</w:p>
                <w:p w14:paraId="166AA251" w14:textId="77777777" w:rsidR="003F2129" w:rsidRPr="0055443E" w:rsidRDefault="003F2129" w:rsidP="00DE1DD3">
                  <w:pPr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  <w:lang w:val="uk-UA"/>
                    </w:rPr>
                  </w:pPr>
                  <w:r w:rsidRPr="0055443E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val="uk-UA"/>
                    </w:rPr>
                    <w:t>ПРОТИ</w:t>
                  </w:r>
                </w:p>
              </w:tc>
            </w:tr>
          </w:tbl>
          <w:p w14:paraId="735FE66B" w14:textId="77777777" w:rsidR="003F2129" w:rsidRPr="0055443E" w:rsidRDefault="003F2129" w:rsidP="00EA2DBB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  <w:lang w:val="uk-UA"/>
              </w:rPr>
            </w:pPr>
          </w:p>
        </w:tc>
      </w:tr>
      <w:tr w:rsidR="00B33D8F" w:rsidRPr="0055443E" w14:paraId="5B61B43E" w14:textId="77777777" w:rsidTr="00F770BE">
        <w:tc>
          <w:tcPr>
            <w:tcW w:w="10060" w:type="dxa"/>
            <w:gridSpan w:val="2"/>
            <w:tcBorders>
              <w:left w:val="nil"/>
              <w:right w:val="nil"/>
            </w:tcBorders>
          </w:tcPr>
          <w:p w14:paraId="5C2D92B3" w14:textId="77777777" w:rsidR="00B33D8F" w:rsidRPr="0055443E" w:rsidRDefault="00B33D8F" w:rsidP="00DE1DD3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  <w:lang w:val="uk-UA"/>
              </w:rPr>
            </w:pPr>
          </w:p>
        </w:tc>
      </w:tr>
      <w:tr w:rsidR="00ED7DAC" w:rsidRPr="0055443E" w14:paraId="7B9B8AA2" w14:textId="77777777" w:rsidTr="00ED7DAC">
        <w:tc>
          <w:tcPr>
            <w:tcW w:w="3256" w:type="dxa"/>
          </w:tcPr>
          <w:p w14:paraId="111232B3" w14:textId="3A364C37" w:rsidR="00ED7DAC" w:rsidRPr="0055443E" w:rsidRDefault="00ED7DAC" w:rsidP="00ED7DAC">
            <w:pP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Питання порядку денного № 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8</w:t>
            </w: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:</w:t>
            </w:r>
          </w:p>
        </w:tc>
        <w:tc>
          <w:tcPr>
            <w:tcW w:w="6804" w:type="dxa"/>
          </w:tcPr>
          <w:p w14:paraId="022FB767" w14:textId="25F7B17F" w:rsidR="00ED7DAC" w:rsidRPr="0055443E" w:rsidRDefault="004B1B0E" w:rsidP="00DE1DD3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  <w:lang w:val="uk-UA"/>
              </w:rPr>
            </w:pPr>
            <w:r w:rsidRPr="004B1B0E">
              <w:rPr>
                <w:rFonts w:ascii="Arial" w:hAnsi="Arial" w:cs="Arial"/>
                <w:b/>
                <w:color w:val="000000"/>
                <w:sz w:val="20"/>
                <w:szCs w:val="20"/>
                <w:lang w:val="uk-UA"/>
              </w:rPr>
              <w:t>Призначення (обрання) суб’єкта аудиторської діяльності (зовнішнього аудитора, аудиторської фірми) Товариства, затвердження умов договору, що укладатиметься з суб’єктом аудиторської діяльності, встановлення розміру оплати його послуг</w:t>
            </w:r>
          </w:p>
        </w:tc>
      </w:tr>
      <w:tr w:rsidR="00ED7DAC" w:rsidRPr="0055443E" w14:paraId="237E46D7" w14:textId="77777777" w:rsidTr="00ED7DAC">
        <w:tc>
          <w:tcPr>
            <w:tcW w:w="3256" w:type="dxa"/>
          </w:tcPr>
          <w:p w14:paraId="4E4C98D9" w14:textId="41D55188" w:rsidR="00ED7DAC" w:rsidRPr="0055443E" w:rsidRDefault="00ED7DAC" w:rsidP="005B6CDB">
            <w:pP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 xml:space="preserve">Проект рішення </w:t>
            </w:r>
            <w:r w:rsidR="005B6CDB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№ 1</w:t>
            </w: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 xml:space="preserve"> з питання порядку денного №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8</w:t>
            </w: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:</w:t>
            </w:r>
          </w:p>
        </w:tc>
        <w:tc>
          <w:tcPr>
            <w:tcW w:w="6804" w:type="dxa"/>
          </w:tcPr>
          <w:p w14:paraId="6CD25864" w14:textId="1C7576F4" w:rsidR="004B1B0E" w:rsidRPr="004B1B0E" w:rsidRDefault="004B1B0E" w:rsidP="004B1B0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8.1. </w:t>
            </w:r>
            <w:r w:rsidRPr="004B1B0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Призначити (обрати) ТОВАРИСТВО З ОБМЕЖЕНОЮ ВІДПОВІДА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 xml:space="preserve">ЛЬНІСТЮ </w:t>
            </w:r>
            <w:r w:rsidRPr="004B1B0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«АУДИТОРСЬКА ФІРМА «КАПІТАЛ ГРУП» (ідентифікаційний код 33236268) суб’єктом аудиторської діяльності для проведення обов’язкового аудиту фінансової звітності Товариства за 2023 рік.</w:t>
            </w:r>
          </w:p>
          <w:p w14:paraId="5C95DDE7" w14:textId="1E8E9791" w:rsidR="004B1B0E" w:rsidRPr="004B1B0E" w:rsidRDefault="004B1B0E" w:rsidP="004B1B0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 w:rsidRPr="004B1B0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8.2.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 </w:t>
            </w:r>
            <w:r w:rsidRPr="004B1B0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 xml:space="preserve">Затвердити умови договору, що укладатиметься з ТОВАРИСТВОМ З ОБМЕЖЕНОЮ ВІДПОВІДАЛЬНІСТЮ «АУДИТОРСЬКА ФІРМА «КАПІТАЛ ГРУП» (ідентифікаційний код 33236268), як із суб’єктом аудиторської діяльності, що наведені у Звіті про висновки процедури відбору аудитора (аудиторської фірми) за </w:t>
            </w:r>
            <w:r w:rsidRPr="004B1B0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lastRenderedPageBreak/>
              <w:t xml:space="preserve">результатами конкурсу та надання рекомендацій стосовно вибору аудитора (аудиторської фірми). </w:t>
            </w:r>
          </w:p>
          <w:p w14:paraId="6B908D01" w14:textId="00F61C39" w:rsidR="00ED7DAC" w:rsidRPr="0055443E" w:rsidRDefault="004B1B0E" w:rsidP="004B1B0E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  <w:lang w:val="uk-UA"/>
              </w:rPr>
            </w:pPr>
            <w:r w:rsidRPr="004B1B0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8.3.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 </w:t>
            </w:r>
            <w:r w:rsidRPr="004B1B0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Надати повноваження Генеральному директору Товариства або особі, яка виконує його обов’язки, або іншій особі, уповноваженій на це довіреністю, виданою Генеральним директором Товариства або виконуючим його обов’язки, укласти і підписати правочин, який зазначений у пунктах 8.1.-8.2. цього Протоколу Загальних зборів акціонерів Товариства, на умовах, визначених на свій розсуд та з урахуванням умов, зазначених у пунктах 8.1.-8.2. цього Протоколу Загальних зборів акціонерів Товариства, а також вносити зміни, за винятком умов, які визначені у пунктах 8.1.-8.2. цього Протоколу Загальних зборів акціонерів Товариства, підписувати пов’язані з цим додаткові угоди, а також інші документи, які можуть бути необхідні у зв’язку з підписанням вказаного вище правочину.</w:t>
            </w:r>
          </w:p>
        </w:tc>
      </w:tr>
      <w:tr w:rsidR="00ED7DAC" w:rsidRPr="0055443E" w14:paraId="00B8686A" w14:textId="77777777" w:rsidTr="00ED7DAC">
        <w:tc>
          <w:tcPr>
            <w:tcW w:w="3256" w:type="dxa"/>
          </w:tcPr>
          <w:p w14:paraId="3F83BF63" w14:textId="69CE52EA" w:rsidR="00ED7DAC" w:rsidRPr="0055443E" w:rsidRDefault="00ED7DAC" w:rsidP="00DE1DD3">
            <w:pP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lastRenderedPageBreak/>
              <w:t xml:space="preserve">Варіанти голосування за проект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 xml:space="preserve">рішення </w:t>
            </w:r>
            <w:r w:rsidR="005B6CDB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 xml:space="preserve">№ 1 </w:t>
            </w: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 xml:space="preserve">з питання порядку денного №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8</w:t>
            </w: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:</w:t>
            </w:r>
          </w:p>
          <w:p w14:paraId="3E707A1A" w14:textId="77777777" w:rsidR="00ED7DAC" w:rsidRPr="0055443E" w:rsidRDefault="00ED7DAC" w:rsidP="003F2129">
            <w:pP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804" w:type="dxa"/>
          </w:tcPr>
          <w:p w14:paraId="3C5219EC" w14:textId="77777777" w:rsidR="00ED7DAC" w:rsidRPr="0055443E" w:rsidRDefault="00ED7DAC" w:rsidP="00DE1DD3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  <w:lang w:val="uk-UA"/>
              </w:rPr>
            </w:pPr>
            <w:r w:rsidRPr="0055443E">
              <w:rPr>
                <w:rFonts w:ascii="Arial" w:hAnsi="Arial" w:cs="Arial"/>
                <w:bCs/>
                <w:color w:val="000000"/>
                <w:sz w:val="16"/>
                <w:szCs w:val="16"/>
                <w:lang w:val="uk-UA"/>
              </w:rPr>
              <w:t>Зробіть позначку «плюс» (+) або іншу, що засвідчує Ваше волевиявлення, у квадраті біля прийнятого Вами рішення</w:t>
            </w:r>
          </w:p>
          <w:p w14:paraId="34B94E39" w14:textId="77777777" w:rsidR="00ED7DAC" w:rsidRPr="0055443E" w:rsidRDefault="00ED7DAC" w:rsidP="00DE1DD3">
            <w:pP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482"/>
              <w:gridCol w:w="1532"/>
              <w:gridCol w:w="484"/>
              <w:gridCol w:w="1642"/>
            </w:tblGrid>
            <w:tr w:rsidR="00ED7DAC" w:rsidRPr="0055443E" w14:paraId="11E6F88A" w14:textId="77777777" w:rsidTr="00DE1DD3">
              <w:trPr>
                <w:trHeight w:val="139"/>
              </w:trPr>
              <w:tc>
                <w:tcPr>
                  <w:tcW w:w="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3FAB23B" w14:textId="77777777" w:rsidR="00ED7DAC" w:rsidRPr="0055443E" w:rsidRDefault="00ED7DAC" w:rsidP="00DE1DD3">
                  <w:pPr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3944CE4" w14:textId="77777777" w:rsidR="00ED7DAC" w:rsidRPr="0055443E" w:rsidRDefault="00ED7DAC" w:rsidP="00DE1DD3">
                  <w:pPr>
                    <w:contextualSpacing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</w:p>
                <w:p w14:paraId="6B5676EE" w14:textId="77777777" w:rsidR="00ED7DAC" w:rsidRPr="0055443E" w:rsidRDefault="00ED7DAC" w:rsidP="00DE1DD3">
                  <w:pPr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  <w:lang w:val="uk-UA"/>
                    </w:rPr>
                  </w:pPr>
                  <w:r w:rsidRPr="0055443E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val="uk-UA"/>
                    </w:rPr>
                    <w:t>ЗА</w:t>
                  </w:r>
                </w:p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F1D79D3" w14:textId="77777777" w:rsidR="00ED7DAC" w:rsidRPr="0055443E" w:rsidRDefault="00ED7DAC" w:rsidP="00DE1DD3">
                  <w:pPr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642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58D78D1C" w14:textId="77777777" w:rsidR="00ED7DAC" w:rsidRPr="0055443E" w:rsidRDefault="00ED7DAC" w:rsidP="00DE1DD3">
                  <w:pPr>
                    <w:contextualSpacing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</w:p>
                <w:p w14:paraId="604D55F1" w14:textId="77777777" w:rsidR="00ED7DAC" w:rsidRPr="0055443E" w:rsidRDefault="00ED7DAC" w:rsidP="00DE1DD3">
                  <w:pPr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  <w:lang w:val="uk-UA"/>
                    </w:rPr>
                  </w:pPr>
                  <w:r w:rsidRPr="0055443E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val="uk-UA"/>
                    </w:rPr>
                    <w:t>ПРОТИ</w:t>
                  </w:r>
                </w:p>
              </w:tc>
            </w:tr>
          </w:tbl>
          <w:p w14:paraId="7C0902AC" w14:textId="77777777" w:rsidR="00ED7DAC" w:rsidRPr="0055443E" w:rsidRDefault="00ED7DAC" w:rsidP="00DE1DD3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  <w:lang w:val="uk-UA"/>
              </w:rPr>
            </w:pPr>
          </w:p>
        </w:tc>
      </w:tr>
      <w:tr w:rsidR="00ED7DAC" w:rsidRPr="0055443E" w14:paraId="4251D872" w14:textId="77777777" w:rsidTr="00EA2DBB">
        <w:tc>
          <w:tcPr>
            <w:tcW w:w="3256" w:type="dxa"/>
            <w:tcBorders>
              <w:bottom w:val="single" w:sz="4" w:space="0" w:color="auto"/>
            </w:tcBorders>
          </w:tcPr>
          <w:p w14:paraId="1A0BFC8B" w14:textId="2AE035B1" w:rsidR="00ED7DAC" w:rsidRPr="0055443E" w:rsidRDefault="00ED7DAC" w:rsidP="005B6CDB">
            <w:pP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 xml:space="preserve">Проект рішення </w:t>
            </w:r>
            <w:r w:rsidR="005B6CDB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№ 2</w:t>
            </w: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 xml:space="preserve"> з питання порядку денного №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8</w:t>
            </w: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: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14:paraId="5FD8391D" w14:textId="0BAA39BB" w:rsidR="002B2549" w:rsidRPr="002B2549" w:rsidRDefault="002B2549" w:rsidP="002B2549">
            <w:pPr>
              <w:tabs>
                <w:tab w:val="left" w:pos="466"/>
              </w:tabs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8.1. </w:t>
            </w:r>
            <w:r w:rsidRPr="002B2549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Призначити (обрати) ТОВАРИСТВО З ОБМЕЖЕНОЮ ВІДПОВІДАЛЬНІСТЮ «ДЖІ ПІ ЕЙ УКРАЇНА» (ідентифікаційний код 21994619) суб’єктом аудиторської діяльності для проведення обов’язкового аудиту фінансової звітності Товариства за 2023 рік.</w:t>
            </w:r>
          </w:p>
          <w:p w14:paraId="0513F2FE" w14:textId="6B767B5C" w:rsidR="002B2549" w:rsidRPr="002B2549" w:rsidRDefault="002B2549" w:rsidP="002B2549">
            <w:pPr>
              <w:tabs>
                <w:tab w:val="left" w:pos="466"/>
              </w:tabs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8.2. </w:t>
            </w:r>
            <w:r w:rsidRPr="002B2549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Затвердити умови договору, що укладатиметься з ТОВАРИСТВОМ З ОБМЕЖЕНОЮ ВІДПОВІДАЛЬНІСТЮ «ДЖІ ПІ ЕЙ УКРАЇНА» (ідентифікаційний код 21994619), як із суб’єктом аудиторської діяльності, що наведені у Звіті про висновки процедури відбору аудитора (аудиторської фірми) за результатами конкурсу та надання рекомендацій стосовно вибору аудитора (аудиторської фірми).</w:t>
            </w:r>
          </w:p>
          <w:p w14:paraId="58E41DA3" w14:textId="096C1C65" w:rsidR="00ED7DAC" w:rsidRPr="0055443E" w:rsidRDefault="002B2549" w:rsidP="002B2549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  <w:lang w:val="uk-UA"/>
              </w:rPr>
            </w:pPr>
            <w:r w:rsidRPr="002B2549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8.3.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 </w:t>
            </w:r>
            <w:r w:rsidRPr="002B2549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Надати повноваження Генеральному директору Товариства або особі, яка виконує його обов’язки, або іншій особі, уповноваженій на це довіреністю, виданою Генеральним директором Товариства або виконуючим його обов’язки, укласти і підписати правочин, який зазначений у пунктах 8.1.-8.2. цього Протоколу Загальних зборів акціонерів Товариства, на умовах, визначених на свій розсуд та з урахуванням умов, зазначених у пунктах 8.1.-8.2. цього Протоколу Загальних зборів акціонерів Товариства, а також вносити зміни, за винятком умов, які визначені у пунктах 8.1.-8.2. цього Протоколу Загальних зборів акціонерів Товариства, підписувати пов’язані з цим додаткові угоди, а також інші документи, які можуть бути необхідні у зв’язку з підписанням вказаного вище правочину.</w:t>
            </w:r>
            <w:r w:rsidR="00ED7DAC"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.</w:t>
            </w:r>
          </w:p>
        </w:tc>
      </w:tr>
      <w:tr w:rsidR="00ED7DAC" w:rsidRPr="0055443E" w14:paraId="7960A337" w14:textId="77777777" w:rsidTr="00EA2DBB">
        <w:tc>
          <w:tcPr>
            <w:tcW w:w="3256" w:type="dxa"/>
            <w:tcBorders>
              <w:bottom w:val="single" w:sz="4" w:space="0" w:color="auto"/>
            </w:tcBorders>
          </w:tcPr>
          <w:p w14:paraId="2FE8020E" w14:textId="69613A7B" w:rsidR="00ED7DAC" w:rsidRPr="0055443E" w:rsidRDefault="00ED7DAC" w:rsidP="00ED7DAC">
            <w:pP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 xml:space="preserve">Варіанти голосування за проект рішення </w:t>
            </w:r>
            <w:r w:rsidR="005B6CDB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 xml:space="preserve">№ 2 </w:t>
            </w: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 xml:space="preserve">з питання порядку денного №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8</w:t>
            </w:r>
            <w:r w:rsidRPr="0055443E"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  <w:t>:</w:t>
            </w:r>
          </w:p>
          <w:p w14:paraId="00F8503E" w14:textId="77777777" w:rsidR="00ED7DAC" w:rsidRPr="0055443E" w:rsidRDefault="00ED7DAC" w:rsidP="003F2129">
            <w:pP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14:paraId="3735CB10" w14:textId="77777777" w:rsidR="00ED7DAC" w:rsidRPr="0055443E" w:rsidRDefault="00ED7DAC" w:rsidP="00DE1DD3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  <w:lang w:val="uk-UA"/>
              </w:rPr>
            </w:pPr>
            <w:r w:rsidRPr="0055443E">
              <w:rPr>
                <w:rFonts w:ascii="Arial" w:hAnsi="Arial" w:cs="Arial"/>
                <w:bCs/>
                <w:color w:val="000000"/>
                <w:sz w:val="16"/>
                <w:szCs w:val="16"/>
                <w:lang w:val="uk-UA"/>
              </w:rPr>
              <w:t>Зробіть позначку «плюс» (+) або іншу, що засвідчує Ваше волевиявлення, у квадраті біля прийнятого Вами рішення</w:t>
            </w:r>
          </w:p>
          <w:p w14:paraId="25BBF7C3" w14:textId="77777777" w:rsidR="00ED7DAC" w:rsidRPr="0055443E" w:rsidRDefault="00ED7DAC" w:rsidP="00DE1DD3">
            <w:pPr>
              <w:rPr>
                <w:rFonts w:ascii="Arial" w:hAnsi="Arial" w:cs="Arial"/>
                <w:bCs/>
                <w:color w:val="000000"/>
                <w:sz w:val="20"/>
                <w:szCs w:val="20"/>
                <w:lang w:val="uk-UA"/>
              </w:rPr>
            </w:pPr>
          </w:p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482"/>
              <w:gridCol w:w="1532"/>
              <w:gridCol w:w="484"/>
              <w:gridCol w:w="1642"/>
            </w:tblGrid>
            <w:tr w:rsidR="00ED7DAC" w:rsidRPr="0055443E" w14:paraId="7D15EA88" w14:textId="77777777" w:rsidTr="00DE1DD3">
              <w:trPr>
                <w:trHeight w:val="139"/>
              </w:trPr>
              <w:tc>
                <w:tcPr>
                  <w:tcW w:w="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1CAA3D" w14:textId="77777777" w:rsidR="00ED7DAC" w:rsidRPr="0055443E" w:rsidRDefault="00ED7DAC" w:rsidP="00DE1DD3">
                  <w:pPr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532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BBBB0D" w14:textId="77777777" w:rsidR="00ED7DAC" w:rsidRPr="0055443E" w:rsidRDefault="00ED7DAC" w:rsidP="00DE1DD3">
                  <w:pPr>
                    <w:contextualSpacing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</w:p>
                <w:p w14:paraId="7A03DA34" w14:textId="77777777" w:rsidR="00ED7DAC" w:rsidRPr="0055443E" w:rsidRDefault="00ED7DAC" w:rsidP="00DE1DD3">
                  <w:pPr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  <w:lang w:val="uk-UA"/>
                    </w:rPr>
                  </w:pPr>
                  <w:r w:rsidRPr="0055443E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val="uk-UA"/>
                    </w:rPr>
                    <w:t>ЗА</w:t>
                  </w:r>
                </w:p>
              </w:tc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D70018" w14:textId="77777777" w:rsidR="00ED7DAC" w:rsidRPr="0055443E" w:rsidRDefault="00ED7DAC" w:rsidP="00DE1DD3">
                  <w:pPr>
                    <w:contextualSpacing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642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532B4E4B" w14:textId="77777777" w:rsidR="00ED7DAC" w:rsidRPr="0055443E" w:rsidRDefault="00ED7DAC" w:rsidP="00DE1DD3">
                  <w:pPr>
                    <w:contextualSpacing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</w:p>
                <w:p w14:paraId="3F676837" w14:textId="77777777" w:rsidR="00ED7DAC" w:rsidRPr="0055443E" w:rsidRDefault="00ED7DAC" w:rsidP="00DE1DD3">
                  <w:pPr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  <w:lang w:val="uk-UA"/>
                    </w:rPr>
                  </w:pPr>
                  <w:r w:rsidRPr="0055443E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lang w:val="uk-UA"/>
                    </w:rPr>
                    <w:t>ПРОТИ</w:t>
                  </w:r>
                </w:p>
              </w:tc>
            </w:tr>
          </w:tbl>
          <w:p w14:paraId="512AFE0A" w14:textId="77777777" w:rsidR="00ED7DAC" w:rsidRPr="0055443E" w:rsidRDefault="00ED7DAC" w:rsidP="00DE1DD3">
            <w:pPr>
              <w:jc w:val="both"/>
              <w:rPr>
                <w:rFonts w:ascii="Arial" w:hAnsi="Arial" w:cs="Arial"/>
                <w:bCs/>
                <w:color w:val="000000"/>
                <w:sz w:val="16"/>
                <w:szCs w:val="16"/>
                <w:lang w:val="uk-UA"/>
              </w:rPr>
            </w:pPr>
          </w:p>
        </w:tc>
      </w:tr>
    </w:tbl>
    <w:p w14:paraId="24C8C4D5" w14:textId="12A25AC9" w:rsidR="004F5D31" w:rsidRPr="0055443E" w:rsidRDefault="004F5D31" w:rsidP="004F5D31">
      <w:pPr>
        <w:spacing w:before="120"/>
        <w:jc w:val="both"/>
        <w:rPr>
          <w:rFonts w:ascii="Arial" w:hAnsi="Arial" w:cs="Arial"/>
          <w:bCs/>
          <w:color w:val="000000"/>
          <w:sz w:val="19"/>
          <w:szCs w:val="19"/>
          <w:lang w:val="uk-UA"/>
        </w:rPr>
      </w:pPr>
      <w:r w:rsidRPr="0055443E">
        <w:rPr>
          <w:rFonts w:ascii="Arial" w:hAnsi="Arial" w:cs="Arial"/>
          <w:bCs/>
          <w:color w:val="000000"/>
          <w:sz w:val="19"/>
          <w:szCs w:val="19"/>
          <w:lang w:val="uk-UA"/>
        </w:rPr>
        <w:t>Бюлетень для голосування на загальних зборах засвідчується одним з наступних способів за вибором акціонера:</w:t>
      </w:r>
    </w:p>
    <w:p w14:paraId="4533E6EF" w14:textId="099A03B9" w:rsidR="004F5D31" w:rsidRPr="0055443E" w:rsidRDefault="003D15F8" w:rsidP="003D15F8">
      <w:pPr>
        <w:jc w:val="both"/>
        <w:rPr>
          <w:rFonts w:ascii="Arial" w:hAnsi="Arial" w:cs="Arial"/>
          <w:bCs/>
          <w:color w:val="000000"/>
          <w:sz w:val="19"/>
          <w:szCs w:val="19"/>
          <w:lang w:val="uk-UA"/>
        </w:rPr>
      </w:pPr>
      <w:r w:rsidRPr="0055443E">
        <w:rPr>
          <w:rFonts w:ascii="Arial" w:hAnsi="Arial" w:cs="Arial"/>
          <w:bCs/>
          <w:color w:val="000000"/>
          <w:sz w:val="19"/>
          <w:szCs w:val="19"/>
          <w:lang w:val="uk-UA"/>
        </w:rPr>
        <w:t xml:space="preserve">1) </w:t>
      </w:r>
      <w:r w:rsidR="004F5D31" w:rsidRPr="0055443E">
        <w:rPr>
          <w:rFonts w:ascii="Arial" w:hAnsi="Arial" w:cs="Arial"/>
          <w:bCs/>
          <w:color w:val="000000"/>
          <w:sz w:val="19"/>
          <w:szCs w:val="19"/>
          <w:lang w:val="uk-UA"/>
        </w:rPr>
        <w:t>за допомогою кваліфікованого електронного підпису акціонера (представника акціонера)</w:t>
      </w:r>
      <w:r w:rsidRPr="0055443E">
        <w:rPr>
          <w:rFonts w:ascii="Arial" w:hAnsi="Arial" w:cs="Arial"/>
          <w:bCs/>
          <w:color w:val="000000"/>
          <w:sz w:val="19"/>
          <w:szCs w:val="19"/>
          <w:lang w:val="uk-UA"/>
        </w:rPr>
        <w:t xml:space="preserve"> або іншим електронним підписом, що базується на кваліфікованому сертифікаті відкритого ключа</w:t>
      </w:r>
      <w:r w:rsidR="004F5D31" w:rsidRPr="0055443E">
        <w:rPr>
          <w:rFonts w:ascii="Arial" w:hAnsi="Arial" w:cs="Arial"/>
          <w:bCs/>
          <w:color w:val="000000"/>
          <w:sz w:val="19"/>
          <w:szCs w:val="19"/>
          <w:lang w:val="uk-UA"/>
        </w:rPr>
        <w:t>;</w:t>
      </w:r>
    </w:p>
    <w:p w14:paraId="732F4A91" w14:textId="77777777" w:rsidR="004F5D31" w:rsidRPr="0055443E" w:rsidRDefault="004F5D31" w:rsidP="004F5D31">
      <w:pPr>
        <w:jc w:val="both"/>
        <w:rPr>
          <w:rFonts w:ascii="Arial" w:hAnsi="Arial" w:cs="Arial"/>
          <w:bCs/>
          <w:color w:val="000000"/>
          <w:sz w:val="19"/>
          <w:szCs w:val="19"/>
          <w:lang w:val="uk-UA"/>
        </w:rPr>
      </w:pPr>
      <w:r w:rsidRPr="0055443E">
        <w:rPr>
          <w:rFonts w:ascii="Arial" w:hAnsi="Arial" w:cs="Arial"/>
          <w:bCs/>
          <w:color w:val="000000"/>
          <w:sz w:val="19"/>
          <w:szCs w:val="19"/>
          <w:lang w:val="uk-UA"/>
        </w:rPr>
        <w:t>2) нотаріально, за умови підписання бюлетеня в присутності нотаріуса або посадової особи, яка вчиняє нотаріальні дії;</w:t>
      </w:r>
    </w:p>
    <w:p w14:paraId="784CA485" w14:textId="77777777" w:rsidR="004F5D31" w:rsidRPr="0055443E" w:rsidRDefault="004F5D31" w:rsidP="004F5D31">
      <w:pPr>
        <w:jc w:val="both"/>
        <w:rPr>
          <w:rFonts w:ascii="Arial" w:hAnsi="Arial" w:cs="Arial"/>
          <w:bCs/>
          <w:color w:val="000000"/>
          <w:sz w:val="19"/>
          <w:szCs w:val="19"/>
          <w:lang w:val="uk-UA"/>
        </w:rPr>
      </w:pPr>
      <w:r w:rsidRPr="0055443E">
        <w:rPr>
          <w:rFonts w:ascii="Arial" w:hAnsi="Arial" w:cs="Arial"/>
          <w:bCs/>
          <w:color w:val="000000"/>
          <w:sz w:val="19"/>
          <w:szCs w:val="19"/>
          <w:lang w:val="uk-UA"/>
        </w:rPr>
        <w:t>3) депозитарною установою, яка обслуговує рахунок в цінних паперах такого акціонера, на якому обліковуються належні акціонеру акції товариства, за умови підписання бюлетеня в присутності уповноваженої особи депозитарної установи.</w:t>
      </w:r>
    </w:p>
    <w:p w14:paraId="176F1804" w14:textId="2F50684C" w:rsidR="00A73039" w:rsidRPr="009A2CE7" w:rsidRDefault="004F5D31" w:rsidP="004F5D31">
      <w:pPr>
        <w:jc w:val="both"/>
        <w:rPr>
          <w:rFonts w:ascii="Arial" w:hAnsi="Arial" w:cs="Arial"/>
          <w:bCs/>
          <w:color w:val="000000"/>
          <w:sz w:val="19"/>
          <w:szCs w:val="19"/>
          <w:lang w:val="uk-UA"/>
        </w:rPr>
      </w:pPr>
      <w:r w:rsidRPr="0055443E">
        <w:rPr>
          <w:rFonts w:ascii="Arial" w:hAnsi="Arial" w:cs="Arial"/>
          <w:bCs/>
          <w:color w:val="000000"/>
          <w:sz w:val="19"/>
          <w:szCs w:val="19"/>
          <w:lang w:val="uk-UA"/>
        </w:rPr>
        <w:lastRenderedPageBreak/>
        <w:t>Засвідчений бюлетень для голосування подається до депозитарної установи, яка обслуговує рахунок в цінних паперах акціонера, на якому обліковуються належні акціонеру акції Товариства</w:t>
      </w:r>
      <w:r w:rsidRPr="0055443E">
        <w:rPr>
          <w:rFonts w:ascii="Arial" w:hAnsi="Arial" w:cs="Arial"/>
          <w:sz w:val="19"/>
          <w:szCs w:val="19"/>
          <w:lang w:val="uk-UA"/>
        </w:rPr>
        <w:t xml:space="preserve"> </w:t>
      </w:r>
      <w:r w:rsidRPr="0055443E">
        <w:rPr>
          <w:rFonts w:ascii="Arial" w:hAnsi="Arial" w:cs="Arial"/>
          <w:bCs/>
          <w:color w:val="000000"/>
          <w:sz w:val="19"/>
          <w:szCs w:val="19"/>
          <w:lang w:val="uk-UA"/>
        </w:rPr>
        <w:t>на дату складення переліку акціонерів, які мають право на участь у загальних зборах Товариства. Бюлетень, що був отриманий депозитарною установою після завершення часу, відведеного на голосування, вважається таким, що не поданий.</w:t>
      </w:r>
    </w:p>
    <w:sectPr w:rsidR="00A73039" w:rsidRPr="009A2CE7" w:rsidSect="00915FB3">
      <w:footerReference w:type="default" r:id="rId9"/>
      <w:pgSz w:w="11906" w:h="16838"/>
      <w:pgMar w:top="709" w:right="707" w:bottom="567" w:left="1134" w:header="567" w:footer="8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C14DD3" w14:textId="77777777" w:rsidR="001313D4" w:rsidRDefault="001313D4" w:rsidP="00C1614F">
      <w:r>
        <w:separator/>
      </w:r>
    </w:p>
  </w:endnote>
  <w:endnote w:type="continuationSeparator" w:id="0">
    <w:p w14:paraId="281A04E7" w14:textId="77777777" w:rsidR="001313D4" w:rsidRDefault="001313D4" w:rsidP="00C16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CA7286" w14:textId="77777777" w:rsidR="006B3F0F" w:rsidRPr="006B3F0F" w:rsidRDefault="006B3F0F" w:rsidP="006B3F0F">
    <w:pPr>
      <w:widowControl w:val="0"/>
      <w:tabs>
        <w:tab w:val="left" w:pos="226"/>
      </w:tabs>
      <w:autoSpaceDE w:val="0"/>
      <w:autoSpaceDN w:val="0"/>
      <w:adjustRightInd w:val="0"/>
      <w:spacing w:before="60" w:line="228" w:lineRule="auto"/>
      <w:jc w:val="both"/>
      <w:rPr>
        <w:rFonts w:ascii="Arial" w:hAnsi="Arial" w:cs="Arial"/>
        <w:sz w:val="18"/>
        <w:szCs w:val="18"/>
        <w:lang w:val="uk-UA"/>
      </w:rPr>
    </w:pPr>
    <w:r w:rsidRPr="006B3F0F">
      <w:rPr>
        <w:rFonts w:ascii="Arial" w:hAnsi="Arial" w:cs="Arial"/>
        <w:b/>
        <w:sz w:val="18"/>
        <w:szCs w:val="18"/>
        <w:lang w:val="uk-UA"/>
      </w:rPr>
      <w:t>До уваги акціонера (представника акціонера)!</w:t>
    </w:r>
    <w:r w:rsidRPr="006B3F0F">
      <w:rPr>
        <w:rFonts w:ascii="Arial" w:hAnsi="Arial" w:cs="Arial"/>
        <w:sz w:val="18"/>
        <w:szCs w:val="18"/>
        <w:lang w:val="uk-UA"/>
      </w:rPr>
      <w:t xml:space="preserve"> </w:t>
    </w:r>
  </w:p>
  <w:p w14:paraId="07983D19" w14:textId="77777777" w:rsidR="006B3F0F" w:rsidRPr="006B3F0F" w:rsidRDefault="006B3F0F" w:rsidP="006B3F0F">
    <w:pPr>
      <w:spacing w:line="228" w:lineRule="auto"/>
      <w:jc w:val="both"/>
      <w:rPr>
        <w:rStyle w:val="rvts0"/>
        <w:rFonts w:ascii="Arial" w:eastAsiaTheme="majorEastAsia" w:hAnsi="Arial" w:cs="Arial"/>
        <w:sz w:val="18"/>
        <w:szCs w:val="18"/>
        <w:lang w:val="uk-UA"/>
      </w:rPr>
    </w:pPr>
    <w:r w:rsidRPr="006B3F0F">
      <w:rPr>
        <w:rStyle w:val="rvts0"/>
        <w:rFonts w:ascii="Arial" w:eastAsiaTheme="majorEastAsia" w:hAnsi="Arial" w:cs="Arial"/>
        <w:sz w:val="18"/>
        <w:szCs w:val="18"/>
        <w:lang w:val="uk-UA"/>
      </w:rPr>
      <w:t>Бюлетень має бути підписаний акціонером (представником акціонера) та має містити реквізити акціонера (представника акціонера) та найменування юридичної особи у разі, якщо вона є акціонером. За відсутності таких реквізитів і підпису бюлетень вважається недійсним!</w:t>
    </w:r>
  </w:p>
  <w:p w14:paraId="3A0B4F11" w14:textId="76DB61AB" w:rsidR="00CC5E6A" w:rsidRPr="00DC04DF" w:rsidRDefault="00CC5E6A" w:rsidP="00CC5E6A">
    <w:pPr>
      <w:jc w:val="both"/>
      <w:rPr>
        <w:rStyle w:val="rvts0"/>
        <w:rFonts w:ascii="Arial" w:hAnsi="Arial" w:cs="Arial"/>
        <w:sz w:val="18"/>
        <w:szCs w:val="18"/>
        <w:lang w:val="uk-UA"/>
      </w:rPr>
    </w:pPr>
  </w:p>
  <w:p w14:paraId="5EE516C4" w14:textId="65CDCEA0" w:rsidR="00CC5E6A" w:rsidRPr="00DC04DF" w:rsidRDefault="00CC5E6A" w:rsidP="00CC5E6A">
    <w:pPr>
      <w:jc w:val="both"/>
      <w:rPr>
        <w:rStyle w:val="rvts0"/>
        <w:rFonts w:ascii="Arial" w:hAnsi="Arial" w:cs="Arial"/>
        <w:sz w:val="18"/>
        <w:szCs w:val="18"/>
        <w:lang w:val="uk-UA"/>
      </w:rPr>
    </w:pPr>
    <w:r w:rsidRPr="00DC04DF">
      <w:rPr>
        <w:rStyle w:val="rvts0"/>
        <w:rFonts w:ascii="Arial" w:hAnsi="Arial" w:cs="Arial"/>
        <w:sz w:val="18"/>
        <w:szCs w:val="18"/>
        <w:lang w:val="uk-UA"/>
      </w:rPr>
      <w:t>Підпис акціонера (представника акціонера):</w:t>
    </w:r>
  </w:p>
  <w:p w14:paraId="237CCC35" w14:textId="77777777" w:rsidR="00915FB3" w:rsidRPr="00DC04DF" w:rsidRDefault="00915FB3" w:rsidP="00CC5E6A">
    <w:pPr>
      <w:jc w:val="both"/>
      <w:rPr>
        <w:rStyle w:val="rvts0"/>
        <w:rFonts w:ascii="Arial" w:hAnsi="Arial" w:cs="Arial"/>
        <w:sz w:val="18"/>
        <w:szCs w:val="18"/>
        <w:lang w:val="uk-UA"/>
      </w:rPr>
    </w:pPr>
  </w:p>
  <w:p w14:paraId="529DA074" w14:textId="74E5182A" w:rsidR="00CC5E6A" w:rsidRPr="00DC04DF" w:rsidRDefault="00CC5E6A" w:rsidP="00CC5E6A">
    <w:pPr>
      <w:widowControl w:val="0"/>
      <w:tabs>
        <w:tab w:val="left" w:pos="226"/>
      </w:tabs>
      <w:autoSpaceDE w:val="0"/>
      <w:autoSpaceDN w:val="0"/>
      <w:adjustRightInd w:val="0"/>
      <w:jc w:val="right"/>
      <w:rPr>
        <w:rFonts w:ascii="Arial" w:hAnsi="Arial" w:cs="Arial"/>
        <w:b/>
        <w:bCs/>
        <w:color w:val="000000"/>
        <w:sz w:val="18"/>
        <w:szCs w:val="18"/>
        <w:lang w:val="uk-UA"/>
      </w:rPr>
    </w:pPr>
    <w:r w:rsidRPr="00DC04DF">
      <w:rPr>
        <w:rFonts w:ascii="Arial" w:hAnsi="Arial" w:cs="Arial"/>
        <w:bCs/>
        <w:color w:val="000000"/>
        <w:sz w:val="18"/>
        <w:szCs w:val="18"/>
        <w:lang w:val="uk-UA"/>
      </w:rPr>
      <w:t>______</w:t>
    </w:r>
    <w:r w:rsidR="00A279B0" w:rsidRPr="00DC04DF">
      <w:rPr>
        <w:rFonts w:ascii="Arial" w:hAnsi="Arial" w:cs="Arial"/>
        <w:bCs/>
        <w:color w:val="000000"/>
        <w:sz w:val="18"/>
        <w:szCs w:val="18"/>
        <w:lang w:val="uk-UA"/>
      </w:rPr>
      <w:t>_____</w:t>
    </w:r>
    <w:r w:rsidRPr="00DC04DF">
      <w:rPr>
        <w:rFonts w:ascii="Arial" w:hAnsi="Arial" w:cs="Arial"/>
        <w:bCs/>
        <w:color w:val="000000"/>
        <w:sz w:val="18"/>
        <w:szCs w:val="18"/>
        <w:lang w:val="uk-UA"/>
      </w:rPr>
      <w:t>______________________________________</w:t>
    </w:r>
  </w:p>
  <w:p w14:paraId="09810BEC" w14:textId="04216786" w:rsidR="00B4781E" w:rsidRPr="00DC04DF" w:rsidRDefault="00B4781E" w:rsidP="00B4781E">
    <w:pPr>
      <w:pStyle w:val="a8"/>
      <w:jc w:val="right"/>
      <w:rPr>
        <w:rFonts w:ascii="Arial" w:hAnsi="Arial" w:cs="Arial"/>
        <w:sz w:val="18"/>
        <w:szCs w:val="18"/>
      </w:rPr>
    </w:pPr>
  </w:p>
  <w:p w14:paraId="38B06C22" w14:textId="26151709" w:rsidR="009519BF" w:rsidRPr="00DC04DF" w:rsidRDefault="001313D4" w:rsidP="00F429F7">
    <w:pPr>
      <w:pStyle w:val="a8"/>
      <w:jc w:val="right"/>
      <w:rPr>
        <w:i/>
        <w:iCs/>
        <w:sz w:val="16"/>
        <w:szCs w:val="16"/>
        <w:lang w:val="uk-UA"/>
      </w:rPr>
    </w:pPr>
    <w:sdt>
      <w:sdtPr>
        <w:rPr>
          <w:rFonts w:ascii="Arial" w:hAnsi="Arial" w:cs="Arial"/>
          <w:sz w:val="16"/>
          <w:szCs w:val="16"/>
        </w:rPr>
        <w:id w:val="1844979835"/>
        <w:docPartObj>
          <w:docPartGallery w:val="Page Numbers (Bottom of Page)"/>
          <w:docPartUnique/>
        </w:docPartObj>
      </w:sdtPr>
      <w:sdtEndPr>
        <w:rPr>
          <w:i/>
          <w:iCs/>
          <w:lang w:val="uk-UA"/>
        </w:rPr>
      </w:sdtEndPr>
      <w:sdtContent>
        <w:r w:rsidR="000C43C3" w:rsidRPr="00DC04DF">
          <w:rPr>
            <w:rFonts w:ascii="Arial" w:hAnsi="Arial" w:cs="Arial"/>
            <w:i/>
            <w:iCs/>
            <w:sz w:val="16"/>
            <w:szCs w:val="16"/>
            <w:lang w:val="uk-UA"/>
          </w:rPr>
          <w:t xml:space="preserve">БЮЛЕТЕНЬ ДЛЯ ГОЛОСУВАННЯ НА </w:t>
        </w:r>
        <w:r w:rsidR="0035666E">
          <w:rPr>
            <w:rFonts w:ascii="Arial" w:hAnsi="Arial" w:cs="Arial"/>
            <w:i/>
            <w:iCs/>
            <w:sz w:val="16"/>
            <w:szCs w:val="16"/>
            <w:lang w:val="uk-UA"/>
          </w:rPr>
          <w:t>ПОЗАЧЕРГОВИХ</w:t>
        </w:r>
        <w:r w:rsidR="006B3F0F">
          <w:rPr>
            <w:rFonts w:ascii="Arial" w:hAnsi="Arial" w:cs="Arial"/>
            <w:i/>
            <w:iCs/>
            <w:sz w:val="16"/>
            <w:szCs w:val="16"/>
            <w:lang w:val="uk-UA"/>
          </w:rPr>
          <w:t xml:space="preserve"> </w:t>
        </w:r>
        <w:r w:rsidR="000C43C3" w:rsidRPr="00DC04DF">
          <w:rPr>
            <w:rFonts w:ascii="Arial" w:hAnsi="Arial" w:cs="Arial"/>
            <w:i/>
            <w:iCs/>
            <w:sz w:val="16"/>
            <w:szCs w:val="16"/>
            <w:lang w:val="uk-UA"/>
          </w:rPr>
          <w:t>ЗАГАЛЬНИХ ЗБОРАХ АКЦІОНЕРІВ ПРАТ «</w:t>
        </w:r>
        <w:r w:rsidR="0035666E">
          <w:rPr>
            <w:rFonts w:ascii="Arial" w:hAnsi="Arial" w:cs="Arial"/>
            <w:i/>
            <w:iCs/>
            <w:sz w:val="16"/>
            <w:szCs w:val="16"/>
            <w:lang w:val="uk-UA"/>
          </w:rPr>
          <w:t>ЮЖКОКС</w:t>
        </w:r>
        <w:r w:rsidR="000C43C3" w:rsidRPr="00DC04DF">
          <w:rPr>
            <w:rFonts w:ascii="Arial" w:hAnsi="Arial" w:cs="Arial"/>
            <w:i/>
            <w:iCs/>
            <w:sz w:val="16"/>
            <w:szCs w:val="16"/>
            <w:lang w:val="uk-UA"/>
          </w:rPr>
          <w:t>»</w:t>
        </w:r>
        <w:r w:rsidR="00F9684D" w:rsidRPr="00DC04DF">
          <w:rPr>
            <w:rFonts w:ascii="Arial" w:hAnsi="Arial" w:cs="Arial"/>
            <w:i/>
            <w:iCs/>
            <w:sz w:val="16"/>
            <w:szCs w:val="16"/>
            <w:lang w:val="uk-UA"/>
          </w:rPr>
          <w:t xml:space="preserve"> </w:t>
        </w:r>
        <w:r w:rsidR="0035666E">
          <w:rPr>
            <w:rFonts w:ascii="Arial" w:hAnsi="Arial" w:cs="Arial"/>
            <w:i/>
            <w:iCs/>
            <w:sz w:val="16"/>
            <w:szCs w:val="16"/>
            <w:lang w:val="uk-UA"/>
          </w:rPr>
          <w:t>28</w:t>
        </w:r>
        <w:r w:rsidR="000C43C3" w:rsidRPr="00DC04DF">
          <w:rPr>
            <w:rFonts w:ascii="Arial" w:hAnsi="Arial" w:cs="Arial"/>
            <w:i/>
            <w:iCs/>
            <w:sz w:val="16"/>
            <w:szCs w:val="16"/>
            <w:lang w:val="uk-UA"/>
          </w:rPr>
          <w:t>.</w:t>
        </w:r>
        <w:r w:rsidR="0035666E">
          <w:rPr>
            <w:rFonts w:ascii="Arial" w:hAnsi="Arial" w:cs="Arial"/>
            <w:i/>
            <w:iCs/>
            <w:sz w:val="16"/>
            <w:szCs w:val="16"/>
            <w:lang w:val="uk-UA"/>
          </w:rPr>
          <w:t>12</w:t>
        </w:r>
        <w:r w:rsidR="000C43C3" w:rsidRPr="00DC04DF">
          <w:rPr>
            <w:rFonts w:ascii="Arial" w:hAnsi="Arial" w:cs="Arial"/>
            <w:i/>
            <w:iCs/>
            <w:sz w:val="16"/>
            <w:szCs w:val="16"/>
            <w:lang w:val="uk-UA"/>
          </w:rPr>
          <w:t>.202</w:t>
        </w:r>
        <w:r w:rsidR="006B3F0F">
          <w:rPr>
            <w:rFonts w:ascii="Arial" w:hAnsi="Arial" w:cs="Arial"/>
            <w:i/>
            <w:iCs/>
            <w:sz w:val="16"/>
            <w:szCs w:val="16"/>
            <w:lang w:val="uk-UA"/>
          </w:rPr>
          <w:t>3</w:t>
        </w:r>
        <w:r w:rsidR="000C43C3" w:rsidRPr="00DC04DF">
          <w:rPr>
            <w:rFonts w:ascii="Arial" w:hAnsi="Arial" w:cs="Arial"/>
            <w:i/>
            <w:iCs/>
            <w:sz w:val="16"/>
            <w:szCs w:val="16"/>
            <w:lang w:val="uk-UA"/>
          </w:rPr>
          <w:t xml:space="preserve"> р.                 </w:t>
        </w:r>
        <w:r w:rsidR="00EC2167">
          <w:rPr>
            <w:rFonts w:ascii="Arial" w:hAnsi="Arial" w:cs="Arial"/>
            <w:i/>
            <w:iCs/>
            <w:sz w:val="16"/>
            <w:szCs w:val="16"/>
            <w:lang w:val="uk-UA"/>
          </w:rPr>
          <w:t xml:space="preserve">                                                                                                                                             </w:t>
        </w:r>
        <w:r w:rsidR="006B3F0F">
          <w:rPr>
            <w:rFonts w:ascii="Arial" w:hAnsi="Arial" w:cs="Arial"/>
            <w:i/>
            <w:iCs/>
            <w:sz w:val="16"/>
            <w:szCs w:val="16"/>
            <w:lang w:val="uk-UA"/>
          </w:rPr>
          <w:tab/>
        </w:r>
        <w:r w:rsidR="00B4781E" w:rsidRPr="00DC04DF">
          <w:rPr>
            <w:rFonts w:ascii="Arial" w:hAnsi="Arial" w:cs="Arial"/>
            <w:i/>
            <w:iCs/>
            <w:sz w:val="16"/>
            <w:szCs w:val="16"/>
            <w:lang w:val="uk-UA"/>
          </w:rPr>
          <w:fldChar w:fldCharType="begin"/>
        </w:r>
        <w:r w:rsidR="00B4781E" w:rsidRPr="00DC04DF">
          <w:rPr>
            <w:rFonts w:ascii="Arial" w:hAnsi="Arial" w:cs="Arial"/>
            <w:i/>
            <w:iCs/>
            <w:sz w:val="16"/>
            <w:szCs w:val="16"/>
            <w:lang w:val="uk-UA"/>
          </w:rPr>
          <w:instrText>PAGE   \* MERGEFORMAT</w:instrText>
        </w:r>
        <w:r w:rsidR="00B4781E" w:rsidRPr="00DC04DF">
          <w:rPr>
            <w:rFonts w:ascii="Arial" w:hAnsi="Arial" w:cs="Arial"/>
            <w:i/>
            <w:iCs/>
            <w:sz w:val="16"/>
            <w:szCs w:val="16"/>
            <w:lang w:val="uk-UA"/>
          </w:rPr>
          <w:fldChar w:fldCharType="separate"/>
        </w:r>
        <w:r w:rsidR="00FC36D9">
          <w:rPr>
            <w:rFonts w:ascii="Arial" w:hAnsi="Arial" w:cs="Arial"/>
            <w:i/>
            <w:iCs/>
            <w:noProof/>
            <w:sz w:val="16"/>
            <w:szCs w:val="16"/>
            <w:lang w:val="uk-UA"/>
          </w:rPr>
          <w:t>1</w:t>
        </w:r>
        <w:r w:rsidR="00B4781E" w:rsidRPr="00DC04DF">
          <w:rPr>
            <w:rFonts w:ascii="Arial" w:hAnsi="Arial" w:cs="Arial"/>
            <w:i/>
            <w:iCs/>
            <w:sz w:val="16"/>
            <w:szCs w:val="16"/>
            <w:lang w:val="uk-UA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6BA75E" w14:textId="77777777" w:rsidR="001313D4" w:rsidRDefault="001313D4" w:rsidP="00C1614F">
      <w:r>
        <w:separator/>
      </w:r>
    </w:p>
  </w:footnote>
  <w:footnote w:type="continuationSeparator" w:id="0">
    <w:p w14:paraId="199090D2" w14:textId="77777777" w:rsidR="001313D4" w:rsidRDefault="001313D4" w:rsidP="00C161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77C59"/>
    <w:multiLevelType w:val="hybridMultilevel"/>
    <w:tmpl w:val="7E840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A0D02"/>
    <w:multiLevelType w:val="multilevel"/>
    <w:tmpl w:val="837A5B74"/>
    <w:lvl w:ilvl="0">
      <w:start w:val="1"/>
      <w:numFmt w:val="decimal"/>
      <w:lvlText w:val="%1."/>
      <w:lvlJc w:val="left"/>
      <w:pPr>
        <w:ind w:left="786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F331A"/>
    <w:multiLevelType w:val="hybridMultilevel"/>
    <w:tmpl w:val="599063C6"/>
    <w:lvl w:ilvl="0" w:tplc="364E9F80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265B2142"/>
    <w:multiLevelType w:val="hybridMultilevel"/>
    <w:tmpl w:val="55DC4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1F19B1"/>
    <w:multiLevelType w:val="hybridMultilevel"/>
    <w:tmpl w:val="FAECD380"/>
    <w:lvl w:ilvl="0" w:tplc="6DAE112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44"/>
        <w:szCs w:val="4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2373FE"/>
    <w:multiLevelType w:val="hybridMultilevel"/>
    <w:tmpl w:val="D3C0E5F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757C2A"/>
    <w:multiLevelType w:val="multilevel"/>
    <w:tmpl w:val="4796AB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5663589D"/>
    <w:multiLevelType w:val="hybridMultilevel"/>
    <w:tmpl w:val="B456E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FA1B0F"/>
    <w:multiLevelType w:val="hybridMultilevel"/>
    <w:tmpl w:val="FD46F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4024A"/>
    <w:multiLevelType w:val="hybridMultilevel"/>
    <w:tmpl w:val="29DE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0C63AE"/>
    <w:multiLevelType w:val="hybridMultilevel"/>
    <w:tmpl w:val="2968DA0E"/>
    <w:lvl w:ilvl="0" w:tplc="A28693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7D8780B"/>
    <w:multiLevelType w:val="multilevel"/>
    <w:tmpl w:val="113ECDA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8"/>
  </w:num>
  <w:num w:numId="5">
    <w:abstractNumId w:val="0"/>
  </w:num>
  <w:num w:numId="6">
    <w:abstractNumId w:val="6"/>
  </w:num>
  <w:num w:numId="7">
    <w:abstractNumId w:val="11"/>
  </w:num>
  <w:num w:numId="8">
    <w:abstractNumId w:val="1"/>
  </w:num>
  <w:num w:numId="9">
    <w:abstractNumId w:val="4"/>
  </w:num>
  <w:num w:numId="10">
    <w:abstractNumId w:val="9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B2A"/>
    <w:rsid w:val="00001BC2"/>
    <w:rsid w:val="00005FC3"/>
    <w:rsid w:val="000110C9"/>
    <w:rsid w:val="000252AA"/>
    <w:rsid w:val="00030271"/>
    <w:rsid w:val="00030FF6"/>
    <w:rsid w:val="00031DE7"/>
    <w:rsid w:val="00032C50"/>
    <w:rsid w:val="000401EC"/>
    <w:rsid w:val="000467E6"/>
    <w:rsid w:val="00055540"/>
    <w:rsid w:val="00055AA1"/>
    <w:rsid w:val="00060E00"/>
    <w:rsid w:val="00060F78"/>
    <w:rsid w:val="00061772"/>
    <w:rsid w:val="00065372"/>
    <w:rsid w:val="000655FE"/>
    <w:rsid w:val="00065DF4"/>
    <w:rsid w:val="000738A0"/>
    <w:rsid w:val="00086EC3"/>
    <w:rsid w:val="000870DD"/>
    <w:rsid w:val="00096058"/>
    <w:rsid w:val="000A1968"/>
    <w:rsid w:val="000A1CE0"/>
    <w:rsid w:val="000C43C3"/>
    <w:rsid w:val="000C6E2E"/>
    <w:rsid w:val="000D28C0"/>
    <w:rsid w:val="000E0830"/>
    <w:rsid w:val="000E1E59"/>
    <w:rsid w:val="000E368F"/>
    <w:rsid w:val="000E6CFC"/>
    <w:rsid w:val="000E6E7F"/>
    <w:rsid w:val="000F1E47"/>
    <w:rsid w:val="000F3207"/>
    <w:rsid w:val="001057A6"/>
    <w:rsid w:val="00106571"/>
    <w:rsid w:val="00122086"/>
    <w:rsid w:val="001221C1"/>
    <w:rsid w:val="00126378"/>
    <w:rsid w:val="001313D4"/>
    <w:rsid w:val="00133768"/>
    <w:rsid w:val="001351EA"/>
    <w:rsid w:val="0014259A"/>
    <w:rsid w:val="001427B1"/>
    <w:rsid w:val="00146CDD"/>
    <w:rsid w:val="0015347E"/>
    <w:rsid w:val="001608C1"/>
    <w:rsid w:val="00167A37"/>
    <w:rsid w:val="00167F4C"/>
    <w:rsid w:val="0017606D"/>
    <w:rsid w:val="00176E0C"/>
    <w:rsid w:val="001838EA"/>
    <w:rsid w:val="001A0025"/>
    <w:rsid w:val="001A2A34"/>
    <w:rsid w:val="001B63D4"/>
    <w:rsid w:val="001E3AD9"/>
    <w:rsid w:val="001F5F3A"/>
    <w:rsid w:val="00202828"/>
    <w:rsid w:val="00210763"/>
    <w:rsid w:val="00213686"/>
    <w:rsid w:val="00217C4E"/>
    <w:rsid w:val="00220158"/>
    <w:rsid w:val="002239AF"/>
    <w:rsid w:val="0022487C"/>
    <w:rsid w:val="0022629B"/>
    <w:rsid w:val="00233A35"/>
    <w:rsid w:val="0023407E"/>
    <w:rsid w:val="00235412"/>
    <w:rsid w:val="00244D00"/>
    <w:rsid w:val="0025701A"/>
    <w:rsid w:val="00260F4B"/>
    <w:rsid w:val="00272BAF"/>
    <w:rsid w:val="00272E10"/>
    <w:rsid w:val="0027455A"/>
    <w:rsid w:val="00275445"/>
    <w:rsid w:val="00281C79"/>
    <w:rsid w:val="00282A12"/>
    <w:rsid w:val="002A0D62"/>
    <w:rsid w:val="002A438D"/>
    <w:rsid w:val="002A6293"/>
    <w:rsid w:val="002A6473"/>
    <w:rsid w:val="002A7A99"/>
    <w:rsid w:val="002B2549"/>
    <w:rsid w:val="002B6A3E"/>
    <w:rsid w:val="002C0075"/>
    <w:rsid w:val="002C012A"/>
    <w:rsid w:val="002C2354"/>
    <w:rsid w:val="002C5B4B"/>
    <w:rsid w:val="002D5286"/>
    <w:rsid w:val="002E19B9"/>
    <w:rsid w:val="002E5A9D"/>
    <w:rsid w:val="002E6A9E"/>
    <w:rsid w:val="002E75E0"/>
    <w:rsid w:val="002F3009"/>
    <w:rsid w:val="003006DE"/>
    <w:rsid w:val="00307DDC"/>
    <w:rsid w:val="00314057"/>
    <w:rsid w:val="00322A8E"/>
    <w:rsid w:val="0033028C"/>
    <w:rsid w:val="00331063"/>
    <w:rsid w:val="00336675"/>
    <w:rsid w:val="0033669C"/>
    <w:rsid w:val="00353520"/>
    <w:rsid w:val="0035666E"/>
    <w:rsid w:val="003574B7"/>
    <w:rsid w:val="00361064"/>
    <w:rsid w:val="00365CC4"/>
    <w:rsid w:val="00370035"/>
    <w:rsid w:val="003724C6"/>
    <w:rsid w:val="00372C40"/>
    <w:rsid w:val="00374DA9"/>
    <w:rsid w:val="003768DA"/>
    <w:rsid w:val="00385566"/>
    <w:rsid w:val="0038567B"/>
    <w:rsid w:val="003872A1"/>
    <w:rsid w:val="00390B2E"/>
    <w:rsid w:val="00394DFA"/>
    <w:rsid w:val="003A6918"/>
    <w:rsid w:val="003B3E2A"/>
    <w:rsid w:val="003B7E42"/>
    <w:rsid w:val="003C1112"/>
    <w:rsid w:val="003C64E9"/>
    <w:rsid w:val="003D0681"/>
    <w:rsid w:val="003D15F8"/>
    <w:rsid w:val="003E1460"/>
    <w:rsid w:val="003F2129"/>
    <w:rsid w:val="004111E2"/>
    <w:rsid w:val="00411C93"/>
    <w:rsid w:val="004268F3"/>
    <w:rsid w:val="00432A27"/>
    <w:rsid w:val="00436F7E"/>
    <w:rsid w:val="00440CA4"/>
    <w:rsid w:val="00443A49"/>
    <w:rsid w:val="00450198"/>
    <w:rsid w:val="004516E3"/>
    <w:rsid w:val="004517D8"/>
    <w:rsid w:val="00452C7E"/>
    <w:rsid w:val="00452FAC"/>
    <w:rsid w:val="00454146"/>
    <w:rsid w:val="00462CD3"/>
    <w:rsid w:val="00462FF7"/>
    <w:rsid w:val="004633F7"/>
    <w:rsid w:val="00474133"/>
    <w:rsid w:val="00474B7F"/>
    <w:rsid w:val="004878BC"/>
    <w:rsid w:val="00496971"/>
    <w:rsid w:val="004A23F3"/>
    <w:rsid w:val="004A2918"/>
    <w:rsid w:val="004A37F8"/>
    <w:rsid w:val="004B1B0E"/>
    <w:rsid w:val="004B4AE4"/>
    <w:rsid w:val="004B7B09"/>
    <w:rsid w:val="004C2CA1"/>
    <w:rsid w:val="004C5272"/>
    <w:rsid w:val="004D3946"/>
    <w:rsid w:val="004E64E2"/>
    <w:rsid w:val="004E65F1"/>
    <w:rsid w:val="004E7DD6"/>
    <w:rsid w:val="004F5D31"/>
    <w:rsid w:val="004F7183"/>
    <w:rsid w:val="005032F5"/>
    <w:rsid w:val="00503309"/>
    <w:rsid w:val="0050717F"/>
    <w:rsid w:val="00510CA8"/>
    <w:rsid w:val="005143CA"/>
    <w:rsid w:val="00533CBA"/>
    <w:rsid w:val="00535328"/>
    <w:rsid w:val="00540AF7"/>
    <w:rsid w:val="005476BC"/>
    <w:rsid w:val="0055443E"/>
    <w:rsid w:val="00555860"/>
    <w:rsid w:val="005654E7"/>
    <w:rsid w:val="00566E42"/>
    <w:rsid w:val="00571ECE"/>
    <w:rsid w:val="00573655"/>
    <w:rsid w:val="0057409F"/>
    <w:rsid w:val="005745E0"/>
    <w:rsid w:val="00576229"/>
    <w:rsid w:val="005856ED"/>
    <w:rsid w:val="00594A20"/>
    <w:rsid w:val="005965B5"/>
    <w:rsid w:val="005A0F7B"/>
    <w:rsid w:val="005A6DCB"/>
    <w:rsid w:val="005B2510"/>
    <w:rsid w:val="005B6CDB"/>
    <w:rsid w:val="005C54A4"/>
    <w:rsid w:val="005D3F97"/>
    <w:rsid w:val="005E1429"/>
    <w:rsid w:val="005F16B8"/>
    <w:rsid w:val="005F310B"/>
    <w:rsid w:val="005F652B"/>
    <w:rsid w:val="005F73B5"/>
    <w:rsid w:val="005F74A2"/>
    <w:rsid w:val="00600196"/>
    <w:rsid w:val="00601B93"/>
    <w:rsid w:val="006027BB"/>
    <w:rsid w:val="00604B0D"/>
    <w:rsid w:val="006265EA"/>
    <w:rsid w:val="006318F4"/>
    <w:rsid w:val="0063214E"/>
    <w:rsid w:val="00634C1C"/>
    <w:rsid w:val="00634D8E"/>
    <w:rsid w:val="006357F6"/>
    <w:rsid w:val="00635E07"/>
    <w:rsid w:val="006366F9"/>
    <w:rsid w:val="00636EE7"/>
    <w:rsid w:val="006433D7"/>
    <w:rsid w:val="00645A46"/>
    <w:rsid w:val="00652B8F"/>
    <w:rsid w:val="00660C4A"/>
    <w:rsid w:val="0066372B"/>
    <w:rsid w:val="00665969"/>
    <w:rsid w:val="00670CD2"/>
    <w:rsid w:val="006722B3"/>
    <w:rsid w:val="006771F7"/>
    <w:rsid w:val="00681565"/>
    <w:rsid w:val="0068170D"/>
    <w:rsid w:val="00693CED"/>
    <w:rsid w:val="006B2260"/>
    <w:rsid w:val="006B3F0F"/>
    <w:rsid w:val="006C066C"/>
    <w:rsid w:val="006C437C"/>
    <w:rsid w:val="006D1630"/>
    <w:rsid w:val="006D67F0"/>
    <w:rsid w:val="006F3604"/>
    <w:rsid w:val="007038B0"/>
    <w:rsid w:val="0070666D"/>
    <w:rsid w:val="00712020"/>
    <w:rsid w:val="0072163A"/>
    <w:rsid w:val="007225D7"/>
    <w:rsid w:val="00725D2E"/>
    <w:rsid w:val="007270E5"/>
    <w:rsid w:val="00732BC5"/>
    <w:rsid w:val="00733B34"/>
    <w:rsid w:val="00736B1E"/>
    <w:rsid w:val="00740533"/>
    <w:rsid w:val="00740C0A"/>
    <w:rsid w:val="00742260"/>
    <w:rsid w:val="0074723C"/>
    <w:rsid w:val="007538D7"/>
    <w:rsid w:val="007559A9"/>
    <w:rsid w:val="00765349"/>
    <w:rsid w:val="00766269"/>
    <w:rsid w:val="0076634D"/>
    <w:rsid w:val="00773213"/>
    <w:rsid w:val="00774C45"/>
    <w:rsid w:val="00776147"/>
    <w:rsid w:val="00794598"/>
    <w:rsid w:val="007A06D2"/>
    <w:rsid w:val="007A2074"/>
    <w:rsid w:val="007A7892"/>
    <w:rsid w:val="007B04B7"/>
    <w:rsid w:val="007B4FB8"/>
    <w:rsid w:val="007C57AB"/>
    <w:rsid w:val="007D46B6"/>
    <w:rsid w:val="007E0B2A"/>
    <w:rsid w:val="007E248B"/>
    <w:rsid w:val="007E48BA"/>
    <w:rsid w:val="007E77D6"/>
    <w:rsid w:val="007E7D64"/>
    <w:rsid w:val="008008BC"/>
    <w:rsid w:val="00800F6F"/>
    <w:rsid w:val="00806DA0"/>
    <w:rsid w:val="00816122"/>
    <w:rsid w:val="00817E12"/>
    <w:rsid w:val="008207B6"/>
    <w:rsid w:val="008230D7"/>
    <w:rsid w:val="0082359A"/>
    <w:rsid w:val="00823857"/>
    <w:rsid w:val="00823DAB"/>
    <w:rsid w:val="00823DB1"/>
    <w:rsid w:val="00825832"/>
    <w:rsid w:val="008303B9"/>
    <w:rsid w:val="00832985"/>
    <w:rsid w:val="00832B39"/>
    <w:rsid w:val="00834CBA"/>
    <w:rsid w:val="008522BC"/>
    <w:rsid w:val="008524DC"/>
    <w:rsid w:val="00853C58"/>
    <w:rsid w:val="00854AF2"/>
    <w:rsid w:val="008630F7"/>
    <w:rsid w:val="00863BE6"/>
    <w:rsid w:val="0087494C"/>
    <w:rsid w:val="008762CD"/>
    <w:rsid w:val="00880934"/>
    <w:rsid w:val="00882207"/>
    <w:rsid w:val="008838C3"/>
    <w:rsid w:val="008A1074"/>
    <w:rsid w:val="008C08C4"/>
    <w:rsid w:val="008C12DC"/>
    <w:rsid w:val="008D157F"/>
    <w:rsid w:val="008D4BB9"/>
    <w:rsid w:val="008D5F1D"/>
    <w:rsid w:val="008E07F6"/>
    <w:rsid w:val="008E0969"/>
    <w:rsid w:val="008E0B0E"/>
    <w:rsid w:val="008F067A"/>
    <w:rsid w:val="008F0E85"/>
    <w:rsid w:val="008F115F"/>
    <w:rsid w:val="008F6228"/>
    <w:rsid w:val="008F661D"/>
    <w:rsid w:val="00902119"/>
    <w:rsid w:val="0090347B"/>
    <w:rsid w:val="009072F7"/>
    <w:rsid w:val="00915FB3"/>
    <w:rsid w:val="009160CF"/>
    <w:rsid w:val="00917500"/>
    <w:rsid w:val="0091777D"/>
    <w:rsid w:val="00924393"/>
    <w:rsid w:val="0093018D"/>
    <w:rsid w:val="00942B53"/>
    <w:rsid w:val="00943824"/>
    <w:rsid w:val="009519BF"/>
    <w:rsid w:val="009529A4"/>
    <w:rsid w:val="00954ECD"/>
    <w:rsid w:val="00961515"/>
    <w:rsid w:val="009705D5"/>
    <w:rsid w:val="00971FE4"/>
    <w:rsid w:val="00974A01"/>
    <w:rsid w:val="00981E21"/>
    <w:rsid w:val="00993765"/>
    <w:rsid w:val="00994E17"/>
    <w:rsid w:val="009974C0"/>
    <w:rsid w:val="009A22AE"/>
    <w:rsid w:val="009A2CE7"/>
    <w:rsid w:val="009A4507"/>
    <w:rsid w:val="009B0EAA"/>
    <w:rsid w:val="009B1215"/>
    <w:rsid w:val="009B1DB9"/>
    <w:rsid w:val="009B2DF3"/>
    <w:rsid w:val="009B7CD5"/>
    <w:rsid w:val="009C58B2"/>
    <w:rsid w:val="009C73E0"/>
    <w:rsid w:val="009D3E0E"/>
    <w:rsid w:val="009D5A66"/>
    <w:rsid w:val="009D5F65"/>
    <w:rsid w:val="009D6466"/>
    <w:rsid w:val="009E0D97"/>
    <w:rsid w:val="009E2DF1"/>
    <w:rsid w:val="009E3206"/>
    <w:rsid w:val="009E3820"/>
    <w:rsid w:val="009E50A2"/>
    <w:rsid w:val="009E5220"/>
    <w:rsid w:val="009E607A"/>
    <w:rsid w:val="009F0673"/>
    <w:rsid w:val="009F270C"/>
    <w:rsid w:val="00A01A45"/>
    <w:rsid w:val="00A01D00"/>
    <w:rsid w:val="00A04344"/>
    <w:rsid w:val="00A05C20"/>
    <w:rsid w:val="00A068D2"/>
    <w:rsid w:val="00A159D6"/>
    <w:rsid w:val="00A16C04"/>
    <w:rsid w:val="00A16CC5"/>
    <w:rsid w:val="00A25F4E"/>
    <w:rsid w:val="00A279B0"/>
    <w:rsid w:val="00A30818"/>
    <w:rsid w:val="00A32548"/>
    <w:rsid w:val="00A357DE"/>
    <w:rsid w:val="00A4203A"/>
    <w:rsid w:val="00A47D39"/>
    <w:rsid w:val="00A50DFB"/>
    <w:rsid w:val="00A55CFE"/>
    <w:rsid w:val="00A64091"/>
    <w:rsid w:val="00A645EF"/>
    <w:rsid w:val="00A674F3"/>
    <w:rsid w:val="00A73039"/>
    <w:rsid w:val="00A73501"/>
    <w:rsid w:val="00A74D22"/>
    <w:rsid w:val="00A8055F"/>
    <w:rsid w:val="00A83A78"/>
    <w:rsid w:val="00A84674"/>
    <w:rsid w:val="00A8702E"/>
    <w:rsid w:val="00A955EE"/>
    <w:rsid w:val="00A96EC7"/>
    <w:rsid w:val="00AA1B8B"/>
    <w:rsid w:val="00AA658A"/>
    <w:rsid w:val="00AB1513"/>
    <w:rsid w:val="00AB2781"/>
    <w:rsid w:val="00AD7617"/>
    <w:rsid w:val="00AE0A1D"/>
    <w:rsid w:val="00AE0D23"/>
    <w:rsid w:val="00AE3250"/>
    <w:rsid w:val="00AE7329"/>
    <w:rsid w:val="00AF0160"/>
    <w:rsid w:val="00AF05DF"/>
    <w:rsid w:val="00B043D4"/>
    <w:rsid w:val="00B1280E"/>
    <w:rsid w:val="00B13066"/>
    <w:rsid w:val="00B16B43"/>
    <w:rsid w:val="00B2342F"/>
    <w:rsid w:val="00B30151"/>
    <w:rsid w:val="00B32B1F"/>
    <w:rsid w:val="00B3344D"/>
    <w:rsid w:val="00B3386C"/>
    <w:rsid w:val="00B33D8F"/>
    <w:rsid w:val="00B35791"/>
    <w:rsid w:val="00B463FB"/>
    <w:rsid w:val="00B4781E"/>
    <w:rsid w:val="00B50940"/>
    <w:rsid w:val="00B548BE"/>
    <w:rsid w:val="00B5733E"/>
    <w:rsid w:val="00B57469"/>
    <w:rsid w:val="00B640F5"/>
    <w:rsid w:val="00B670B5"/>
    <w:rsid w:val="00B83D2D"/>
    <w:rsid w:val="00B855FC"/>
    <w:rsid w:val="00B87B1F"/>
    <w:rsid w:val="00B91183"/>
    <w:rsid w:val="00B97B24"/>
    <w:rsid w:val="00BA1140"/>
    <w:rsid w:val="00BA5D2C"/>
    <w:rsid w:val="00BB50F8"/>
    <w:rsid w:val="00BB5458"/>
    <w:rsid w:val="00BB6512"/>
    <w:rsid w:val="00BB7534"/>
    <w:rsid w:val="00BC1418"/>
    <w:rsid w:val="00BC1596"/>
    <w:rsid w:val="00BC1658"/>
    <w:rsid w:val="00BC6E87"/>
    <w:rsid w:val="00BD07CB"/>
    <w:rsid w:val="00BD0ADB"/>
    <w:rsid w:val="00BD5969"/>
    <w:rsid w:val="00BF024B"/>
    <w:rsid w:val="00BF4EF1"/>
    <w:rsid w:val="00BF5530"/>
    <w:rsid w:val="00C07818"/>
    <w:rsid w:val="00C15AC2"/>
    <w:rsid w:val="00C1614F"/>
    <w:rsid w:val="00C202DC"/>
    <w:rsid w:val="00C2394A"/>
    <w:rsid w:val="00C247A6"/>
    <w:rsid w:val="00C31DF1"/>
    <w:rsid w:val="00C3595E"/>
    <w:rsid w:val="00C41A01"/>
    <w:rsid w:val="00C44B67"/>
    <w:rsid w:val="00C574DC"/>
    <w:rsid w:val="00C62736"/>
    <w:rsid w:val="00C628C0"/>
    <w:rsid w:val="00C67463"/>
    <w:rsid w:val="00C7117A"/>
    <w:rsid w:val="00C71443"/>
    <w:rsid w:val="00C737F7"/>
    <w:rsid w:val="00C73F33"/>
    <w:rsid w:val="00C84640"/>
    <w:rsid w:val="00C84CA1"/>
    <w:rsid w:val="00C87A1B"/>
    <w:rsid w:val="00CA2D98"/>
    <w:rsid w:val="00CA62A3"/>
    <w:rsid w:val="00CB1299"/>
    <w:rsid w:val="00CB544D"/>
    <w:rsid w:val="00CB62E9"/>
    <w:rsid w:val="00CC1073"/>
    <w:rsid w:val="00CC11A9"/>
    <w:rsid w:val="00CC2F19"/>
    <w:rsid w:val="00CC41BA"/>
    <w:rsid w:val="00CC5E6A"/>
    <w:rsid w:val="00CC6950"/>
    <w:rsid w:val="00CD26AA"/>
    <w:rsid w:val="00CD3DC9"/>
    <w:rsid w:val="00CD3E48"/>
    <w:rsid w:val="00CD78CF"/>
    <w:rsid w:val="00CE0156"/>
    <w:rsid w:val="00CE153D"/>
    <w:rsid w:val="00CE1A63"/>
    <w:rsid w:val="00CE4B7A"/>
    <w:rsid w:val="00CE5B32"/>
    <w:rsid w:val="00CF10A3"/>
    <w:rsid w:val="00CF5878"/>
    <w:rsid w:val="00D02B19"/>
    <w:rsid w:val="00D229A9"/>
    <w:rsid w:val="00D41A09"/>
    <w:rsid w:val="00D46552"/>
    <w:rsid w:val="00D50EB6"/>
    <w:rsid w:val="00D54063"/>
    <w:rsid w:val="00D553CA"/>
    <w:rsid w:val="00D60C25"/>
    <w:rsid w:val="00D61A31"/>
    <w:rsid w:val="00D80DCE"/>
    <w:rsid w:val="00D92E44"/>
    <w:rsid w:val="00D95406"/>
    <w:rsid w:val="00DB65F6"/>
    <w:rsid w:val="00DC04DF"/>
    <w:rsid w:val="00DC6058"/>
    <w:rsid w:val="00DC6D4B"/>
    <w:rsid w:val="00DC7487"/>
    <w:rsid w:val="00DC7559"/>
    <w:rsid w:val="00DD1A69"/>
    <w:rsid w:val="00DD1A72"/>
    <w:rsid w:val="00DD36C3"/>
    <w:rsid w:val="00DF2ECE"/>
    <w:rsid w:val="00DF5D33"/>
    <w:rsid w:val="00DF7EDC"/>
    <w:rsid w:val="00E0559D"/>
    <w:rsid w:val="00E12DFC"/>
    <w:rsid w:val="00E13938"/>
    <w:rsid w:val="00E20735"/>
    <w:rsid w:val="00E214B3"/>
    <w:rsid w:val="00E3107B"/>
    <w:rsid w:val="00E370C2"/>
    <w:rsid w:val="00E41AE3"/>
    <w:rsid w:val="00E448AA"/>
    <w:rsid w:val="00E50FA8"/>
    <w:rsid w:val="00E56C6F"/>
    <w:rsid w:val="00E56CF3"/>
    <w:rsid w:val="00E616E5"/>
    <w:rsid w:val="00E657B9"/>
    <w:rsid w:val="00E70011"/>
    <w:rsid w:val="00E71B25"/>
    <w:rsid w:val="00E7223F"/>
    <w:rsid w:val="00E8505F"/>
    <w:rsid w:val="00E874E7"/>
    <w:rsid w:val="00E921FC"/>
    <w:rsid w:val="00E93885"/>
    <w:rsid w:val="00E958AD"/>
    <w:rsid w:val="00E964D5"/>
    <w:rsid w:val="00EA40A1"/>
    <w:rsid w:val="00EA4721"/>
    <w:rsid w:val="00EB3A4C"/>
    <w:rsid w:val="00EC10F2"/>
    <w:rsid w:val="00EC2167"/>
    <w:rsid w:val="00EC2EEE"/>
    <w:rsid w:val="00ED5F5F"/>
    <w:rsid w:val="00ED7DAC"/>
    <w:rsid w:val="00EE259A"/>
    <w:rsid w:val="00EE2C7E"/>
    <w:rsid w:val="00F005BE"/>
    <w:rsid w:val="00F00D83"/>
    <w:rsid w:val="00F07084"/>
    <w:rsid w:val="00F121D7"/>
    <w:rsid w:val="00F17305"/>
    <w:rsid w:val="00F17BDE"/>
    <w:rsid w:val="00F24626"/>
    <w:rsid w:val="00F27420"/>
    <w:rsid w:val="00F33069"/>
    <w:rsid w:val="00F33B06"/>
    <w:rsid w:val="00F41A48"/>
    <w:rsid w:val="00F429F7"/>
    <w:rsid w:val="00F45B3E"/>
    <w:rsid w:val="00F4746B"/>
    <w:rsid w:val="00F5139C"/>
    <w:rsid w:val="00F5340B"/>
    <w:rsid w:val="00F553F0"/>
    <w:rsid w:val="00F555DD"/>
    <w:rsid w:val="00F61C65"/>
    <w:rsid w:val="00F7365D"/>
    <w:rsid w:val="00F770BE"/>
    <w:rsid w:val="00F86F34"/>
    <w:rsid w:val="00F87F6A"/>
    <w:rsid w:val="00F929B4"/>
    <w:rsid w:val="00F9622D"/>
    <w:rsid w:val="00F9684D"/>
    <w:rsid w:val="00F97DCD"/>
    <w:rsid w:val="00F97E48"/>
    <w:rsid w:val="00FA1613"/>
    <w:rsid w:val="00FB1CB2"/>
    <w:rsid w:val="00FC36D9"/>
    <w:rsid w:val="00FD0E27"/>
    <w:rsid w:val="00FD2ADB"/>
    <w:rsid w:val="00FE4F42"/>
    <w:rsid w:val="00FE7345"/>
    <w:rsid w:val="00FF2956"/>
    <w:rsid w:val="00FF4344"/>
    <w:rsid w:val="00FF4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766D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7E0B2A"/>
    <w:pPr>
      <w:keepNext/>
      <w:ind w:firstLine="720"/>
      <w:jc w:val="center"/>
      <w:outlineLvl w:val="2"/>
    </w:pPr>
    <w:rPr>
      <w:rFonts w:ascii="Courier New" w:hAnsi="Courier New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7E0B2A"/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7E0B2A"/>
    <w:pPr>
      <w:spacing w:after="120" w:line="480" w:lineRule="auto"/>
      <w:ind w:left="283"/>
    </w:pPr>
    <w:rPr>
      <w:lang w:val="uk-UA"/>
    </w:rPr>
  </w:style>
  <w:style w:type="character" w:customStyle="1" w:styleId="20">
    <w:name w:val="Основной текст с отступом 2 Знак"/>
    <w:basedOn w:val="a0"/>
    <w:link w:val="2"/>
    <w:uiPriority w:val="99"/>
    <w:rsid w:val="007E0B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F4CB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F4CB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C8464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1614F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161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1614F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161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a">
    <w:name w:val="annotation reference"/>
    <w:basedOn w:val="a0"/>
    <w:uiPriority w:val="99"/>
    <w:semiHidden/>
    <w:unhideWhenUsed/>
    <w:rsid w:val="009D5A6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D5A66"/>
    <w:pPr>
      <w:spacing w:after="160"/>
    </w:pPr>
    <w:rPr>
      <w:rFonts w:asciiTheme="minorHAnsi" w:eastAsiaTheme="minorHAnsi" w:hAnsiTheme="minorHAnsi" w:cstheme="minorBidi"/>
      <w:sz w:val="20"/>
      <w:szCs w:val="20"/>
      <w:lang w:val="uk-UA" w:eastAsia="en-US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D5A66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5347E"/>
    <w:pPr>
      <w:spacing w:after="0"/>
    </w:pPr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5347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Body Text"/>
    <w:basedOn w:val="a"/>
    <w:link w:val="af0"/>
    <w:uiPriority w:val="99"/>
    <w:unhideWhenUsed/>
    <w:rsid w:val="00DD1A72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D1A7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1">
    <w:name w:val="Hyperlink"/>
    <w:basedOn w:val="a0"/>
    <w:uiPriority w:val="99"/>
    <w:unhideWhenUsed/>
    <w:rsid w:val="004D3946"/>
    <w:rPr>
      <w:color w:val="0000FF"/>
      <w:u w:val="single"/>
    </w:rPr>
  </w:style>
  <w:style w:type="character" w:customStyle="1" w:styleId="rvts0">
    <w:name w:val="rvts0"/>
    <w:rsid w:val="00CC5E6A"/>
  </w:style>
  <w:style w:type="table" w:styleId="af2">
    <w:name w:val="Table Grid"/>
    <w:basedOn w:val="a1"/>
    <w:uiPriority w:val="39"/>
    <w:rsid w:val="004516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7E0B2A"/>
    <w:pPr>
      <w:keepNext/>
      <w:ind w:firstLine="720"/>
      <w:jc w:val="center"/>
      <w:outlineLvl w:val="2"/>
    </w:pPr>
    <w:rPr>
      <w:rFonts w:ascii="Courier New" w:hAnsi="Courier New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7E0B2A"/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7E0B2A"/>
    <w:pPr>
      <w:spacing w:after="120" w:line="480" w:lineRule="auto"/>
      <w:ind w:left="283"/>
    </w:pPr>
    <w:rPr>
      <w:lang w:val="uk-UA"/>
    </w:rPr>
  </w:style>
  <w:style w:type="character" w:customStyle="1" w:styleId="20">
    <w:name w:val="Основной текст с отступом 2 Знак"/>
    <w:basedOn w:val="a0"/>
    <w:link w:val="2"/>
    <w:uiPriority w:val="99"/>
    <w:rsid w:val="007E0B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F4CB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F4CB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C8464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1614F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161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C1614F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161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a">
    <w:name w:val="annotation reference"/>
    <w:basedOn w:val="a0"/>
    <w:uiPriority w:val="99"/>
    <w:semiHidden/>
    <w:unhideWhenUsed/>
    <w:rsid w:val="009D5A6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D5A66"/>
    <w:pPr>
      <w:spacing w:after="160"/>
    </w:pPr>
    <w:rPr>
      <w:rFonts w:asciiTheme="minorHAnsi" w:eastAsiaTheme="minorHAnsi" w:hAnsiTheme="minorHAnsi" w:cstheme="minorBidi"/>
      <w:sz w:val="20"/>
      <w:szCs w:val="20"/>
      <w:lang w:val="uk-UA" w:eastAsia="en-US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D5A66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5347E"/>
    <w:pPr>
      <w:spacing w:after="0"/>
    </w:pPr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5347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Body Text"/>
    <w:basedOn w:val="a"/>
    <w:link w:val="af0"/>
    <w:uiPriority w:val="99"/>
    <w:unhideWhenUsed/>
    <w:rsid w:val="00DD1A72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DD1A7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1">
    <w:name w:val="Hyperlink"/>
    <w:basedOn w:val="a0"/>
    <w:uiPriority w:val="99"/>
    <w:unhideWhenUsed/>
    <w:rsid w:val="004D3946"/>
    <w:rPr>
      <w:color w:val="0000FF"/>
      <w:u w:val="single"/>
    </w:rPr>
  </w:style>
  <w:style w:type="character" w:customStyle="1" w:styleId="rvts0">
    <w:name w:val="rvts0"/>
    <w:rsid w:val="00CC5E6A"/>
  </w:style>
  <w:style w:type="table" w:styleId="af2">
    <w:name w:val="Table Grid"/>
    <w:basedOn w:val="a1"/>
    <w:uiPriority w:val="39"/>
    <w:rsid w:val="004516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4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F7EBD-C9AF-40BA-BC14-FA36044F6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1779</Words>
  <Characters>10145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Палеха</dc:creator>
  <cp:keywords/>
  <dc:description/>
  <cp:lastModifiedBy>Юлия</cp:lastModifiedBy>
  <cp:revision>59</cp:revision>
  <cp:lastPrinted>2020-11-18T12:40:00Z</cp:lastPrinted>
  <dcterms:created xsi:type="dcterms:W3CDTF">2023-09-27T20:15:00Z</dcterms:created>
  <dcterms:modified xsi:type="dcterms:W3CDTF">2023-12-08T20:52:00Z</dcterms:modified>
</cp:coreProperties>
</file>